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482B8" w14:textId="77777777" w:rsidR="00AC19B5" w:rsidRPr="00DD11F2" w:rsidRDefault="00AC19B5" w:rsidP="00A24C0A">
      <w:pPr>
        <w:pStyle w:val="NoSpacing"/>
        <w:jc w:val="center"/>
        <w:rPr>
          <w:b/>
          <w:noProof/>
          <w:color w:val="auto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1F2">
        <w:rPr>
          <w:b/>
          <w:noProof/>
          <w:color w:val="auto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Job Description</w:t>
      </w:r>
    </w:p>
    <w:p w14:paraId="518A3DA8" w14:textId="77777777" w:rsidR="00B60E9C" w:rsidRPr="004C368A" w:rsidRDefault="00B60E9C" w:rsidP="00AD26B3">
      <w:pPr>
        <w:ind w:right="-472"/>
        <w:jc w:val="both"/>
        <w:rPr>
          <w:rFonts w:ascii="Source Sans Pro" w:hAnsi="Source Sans Pro"/>
          <w:color w:val="00BA00"/>
          <w:sz w:val="22"/>
          <w:szCs w:val="22"/>
        </w:rPr>
      </w:pPr>
    </w:p>
    <w:tbl>
      <w:tblPr>
        <w:tblStyle w:val="TableGrid"/>
        <w:tblW w:w="10202" w:type="dxa"/>
        <w:tblInd w:w="-426" w:type="dxa"/>
        <w:tblLook w:val="04A0" w:firstRow="1" w:lastRow="0" w:firstColumn="1" w:lastColumn="0" w:noHBand="0" w:noVBand="1"/>
      </w:tblPr>
      <w:tblGrid>
        <w:gridCol w:w="1839"/>
        <w:gridCol w:w="8363"/>
      </w:tblGrid>
      <w:tr w:rsidR="00B60E9C" w:rsidRPr="004C368A" w14:paraId="7BF1668D" w14:textId="77777777" w:rsidTr="008C49DA">
        <w:tc>
          <w:tcPr>
            <w:tcW w:w="1839" w:type="dxa"/>
            <w:shd w:val="clear" w:color="auto" w:fill="F2F2F2" w:themeFill="background1" w:themeFillShade="F2"/>
          </w:tcPr>
          <w:p w14:paraId="3F6C2CB9" w14:textId="77777777" w:rsidR="00B60E9C" w:rsidRPr="004C368A" w:rsidRDefault="00B60E9C" w:rsidP="008C49DA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4C368A">
              <w:rPr>
                <w:rFonts w:ascii="Source Sans Pro" w:hAnsi="Source Sans Pro"/>
                <w:sz w:val="22"/>
                <w:szCs w:val="22"/>
              </w:rPr>
              <w:t>Role Title</w:t>
            </w:r>
          </w:p>
        </w:tc>
        <w:tc>
          <w:tcPr>
            <w:tcW w:w="8363" w:type="dxa"/>
          </w:tcPr>
          <w:p w14:paraId="33FC951E" w14:textId="1A06274D" w:rsidR="00B60E9C" w:rsidRPr="004C368A" w:rsidRDefault="00B60E9C" w:rsidP="008C49DA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Accounts Assistant – Accounts Receivable</w:t>
            </w:r>
          </w:p>
        </w:tc>
      </w:tr>
      <w:tr w:rsidR="00B60E9C" w:rsidRPr="004C368A" w14:paraId="4F7CD033" w14:textId="77777777" w:rsidTr="008C49DA">
        <w:tc>
          <w:tcPr>
            <w:tcW w:w="1839" w:type="dxa"/>
            <w:shd w:val="clear" w:color="auto" w:fill="F2F2F2" w:themeFill="background1" w:themeFillShade="F2"/>
          </w:tcPr>
          <w:p w14:paraId="76F83A70" w14:textId="77777777" w:rsidR="00B60E9C" w:rsidRPr="004C368A" w:rsidRDefault="00B60E9C" w:rsidP="008C49DA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4C368A">
              <w:rPr>
                <w:rFonts w:ascii="Source Sans Pro" w:hAnsi="Source Sans Pro"/>
                <w:sz w:val="22"/>
                <w:szCs w:val="22"/>
              </w:rPr>
              <w:t>Department</w:t>
            </w:r>
          </w:p>
        </w:tc>
        <w:tc>
          <w:tcPr>
            <w:tcW w:w="8363" w:type="dxa"/>
          </w:tcPr>
          <w:p w14:paraId="2BE6C769" w14:textId="13271790" w:rsidR="00B60E9C" w:rsidRPr="004C368A" w:rsidRDefault="00B60E9C" w:rsidP="008C49DA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Finance </w:t>
            </w:r>
          </w:p>
        </w:tc>
      </w:tr>
      <w:tr w:rsidR="00B60E9C" w:rsidRPr="004C368A" w14:paraId="5050531B" w14:textId="77777777" w:rsidTr="008C49DA">
        <w:tc>
          <w:tcPr>
            <w:tcW w:w="1839" w:type="dxa"/>
            <w:shd w:val="clear" w:color="auto" w:fill="F2F2F2" w:themeFill="background1" w:themeFillShade="F2"/>
          </w:tcPr>
          <w:p w14:paraId="024C1231" w14:textId="77777777" w:rsidR="00B60E9C" w:rsidRPr="004C368A" w:rsidRDefault="00B60E9C" w:rsidP="008C49DA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4C368A">
              <w:rPr>
                <w:rFonts w:ascii="Source Sans Pro" w:hAnsi="Source Sans Pro"/>
                <w:sz w:val="22"/>
                <w:szCs w:val="22"/>
              </w:rPr>
              <w:t>Reports to</w:t>
            </w:r>
          </w:p>
        </w:tc>
        <w:tc>
          <w:tcPr>
            <w:tcW w:w="8363" w:type="dxa"/>
          </w:tcPr>
          <w:p w14:paraId="3B62973A" w14:textId="2827F0D5" w:rsidR="00B60E9C" w:rsidRPr="004C368A" w:rsidRDefault="00B60E9C" w:rsidP="008C49DA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Financial Controller</w:t>
            </w:r>
          </w:p>
        </w:tc>
      </w:tr>
      <w:tr w:rsidR="00B60E9C" w:rsidRPr="004C368A" w14:paraId="25069AB1" w14:textId="77777777" w:rsidTr="008C49DA">
        <w:tc>
          <w:tcPr>
            <w:tcW w:w="1839" w:type="dxa"/>
            <w:shd w:val="clear" w:color="auto" w:fill="F2F2F2" w:themeFill="background1" w:themeFillShade="F2"/>
          </w:tcPr>
          <w:p w14:paraId="349104C8" w14:textId="77777777" w:rsidR="00B60E9C" w:rsidRPr="004C368A" w:rsidRDefault="00B60E9C" w:rsidP="008C49DA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4C368A">
              <w:rPr>
                <w:rFonts w:ascii="Source Sans Pro" w:hAnsi="Source Sans Pro"/>
                <w:sz w:val="22"/>
                <w:szCs w:val="22"/>
              </w:rPr>
              <w:t>Location</w:t>
            </w:r>
          </w:p>
        </w:tc>
        <w:tc>
          <w:tcPr>
            <w:tcW w:w="8363" w:type="dxa"/>
          </w:tcPr>
          <w:p w14:paraId="3A713B8E" w14:textId="77777777" w:rsidR="00B60E9C" w:rsidRPr="004C368A" w:rsidRDefault="00B60E9C" w:rsidP="008C49DA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4C368A">
              <w:rPr>
                <w:rFonts w:ascii="Source Sans Pro" w:hAnsi="Source Sans Pro"/>
                <w:sz w:val="22"/>
                <w:szCs w:val="22"/>
              </w:rPr>
              <w:t>Horticulture House, Chilton, Oxfordshire</w:t>
            </w:r>
          </w:p>
        </w:tc>
      </w:tr>
      <w:tr w:rsidR="00B60E9C" w:rsidRPr="004C368A" w14:paraId="19D12183" w14:textId="77777777" w:rsidTr="008C49DA">
        <w:tc>
          <w:tcPr>
            <w:tcW w:w="1839" w:type="dxa"/>
            <w:shd w:val="clear" w:color="auto" w:fill="F2F2F2" w:themeFill="background1" w:themeFillShade="F2"/>
          </w:tcPr>
          <w:p w14:paraId="0969458E" w14:textId="77777777" w:rsidR="00B60E9C" w:rsidRPr="004C368A" w:rsidRDefault="00B60E9C" w:rsidP="008C49DA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4C368A">
              <w:rPr>
                <w:rFonts w:ascii="Source Sans Pro" w:hAnsi="Source Sans Pro"/>
                <w:sz w:val="22"/>
                <w:szCs w:val="22"/>
              </w:rPr>
              <w:t>Hours/week</w:t>
            </w:r>
          </w:p>
        </w:tc>
        <w:tc>
          <w:tcPr>
            <w:tcW w:w="8363" w:type="dxa"/>
          </w:tcPr>
          <w:p w14:paraId="269E167B" w14:textId="77777777" w:rsidR="00B60E9C" w:rsidRPr="004C368A" w:rsidRDefault="00B60E9C" w:rsidP="008C49DA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4C368A">
              <w:rPr>
                <w:rFonts w:ascii="Source Sans Pro" w:hAnsi="Source Sans Pro"/>
                <w:sz w:val="22"/>
                <w:szCs w:val="22"/>
              </w:rPr>
              <w:t>Full time role (35 hours/week)</w:t>
            </w:r>
          </w:p>
        </w:tc>
      </w:tr>
      <w:tr w:rsidR="00B60E9C" w:rsidRPr="004C368A" w14:paraId="618B880D" w14:textId="77777777" w:rsidTr="008C49DA">
        <w:tc>
          <w:tcPr>
            <w:tcW w:w="1839" w:type="dxa"/>
            <w:shd w:val="clear" w:color="auto" w:fill="F2F2F2" w:themeFill="background1" w:themeFillShade="F2"/>
          </w:tcPr>
          <w:p w14:paraId="06FF543E" w14:textId="77777777" w:rsidR="00B60E9C" w:rsidRPr="004C368A" w:rsidRDefault="00B60E9C" w:rsidP="008C49DA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4C368A">
              <w:rPr>
                <w:rFonts w:ascii="Source Sans Pro" w:hAnsi="Source Sans Pro"/>
                <w:sz w:val="22"/>
                <w:szCs w:val="22"/>
              </w:rPr>
              <w:t xml:space="preserve">Status </w:t>
            </w:r>
          </w:p>
        </w:tc>
        <w:tc>
          <w:tcPr>
            <w:tcW w:w="8363" w:type="dxa"/>
          </w:tcPr>
          <w:p w14:paraId="0C4F841A" w14:textId="77777777" w:rsidR="00B60E9C" w:rsidRPr="004C368A" w:rsidRDefault="00B60E9C" w:rsidP="008C49DA">
            <w:pPr>
              <w:ind w:right="-472"/>
              <w:rPr>
                <w:rFonts w:ascii="Source Sans Pro" w:hAnsi="Source Sans Pro"/>
                <w:sz w:val="22"/>
                <w:szCs w:val="22"/>
              </w:rPr>
            </w:pPr>
            <w:r w:rsidRPr="004C368A">
              <w:rPr>
                <w:rFonts w:ascii="Source Sans Pro" w:hAnsi="Source Sans Pro"/>
                <w:sz w:val="22"/>
                <w:szCs w:val="22"/>
              </w:rPr>
              <w:t>Permanent</w:t>
            </w:r>
          </w:p>
        </w:tc>
      </w:tr>
      <w:tr w:rsidR="00B60E9C" w:rsidRPr="004C368A" w14:paraId="1DE788B6" w14:textId="77777777" w:rsidTr="008C49DA">
        <w:tc>
          <w:tcPr>
            <w:tcW w:w="1839" w:type="dxa"/>
            <w:shd w:val="clear" w:color="auto" w:fill="F2F2F2" w:themeFill="background1" w:themeFillShade="F2"/>
          </w:tcPr>
          <w:p w14:paraId="40EF33D0" w14:textId="77777777" w:rsidR="00B60E9C" w:rsidRPr="004C368A" w:rsidRDefault="00B60E9C" w:rsidP="008C49DA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4C368A">
              <w:rPr>
                <w:rFonts w:ascii="Source Sans Pro" w:hAnsi="Source Sans Pro"/>
                <w:sz w:val="22"/>
                <w:szCs w:val="22"/>
              </w:rPr>
              <w:t>Role purpose</w:t>
            </w:r>
          </w:p>
        </w:tc>
        <w:tc>
          <w:tcPr>
            <w:tcW w:w="8363" w:type="dxa"/>
          </w:tcPr>
          <w:p w14:paraId="23BAB865" w14:textId="77777777" w:rsidR="00B60E9C" w:rsidRPr="00372AD9" w:rsidRDefault="00B60E9C" w:rsidP="00B60E9C">
            <w:pPr>
              <w:pStyle w:val="NoSpacing"/>
              <w:rPr>
                <w:rFonts w:ascii="Source Sans Pro" w:hAnsi="Source Sans Pro"/>
                <w:color w:val="auto"/>
                <w:sz w:val="22"/>
              </w:rPr>
            </w:pPr>
            <w:r w:rsidRPr="002323ED">
              <w:rPr>
                <w:rFonts w:ascii="Source Sans Pro" w:hAnsi="Source Sans Pro"/>
                <w:color w:val="auto"/>
                <w:sz w:val="22"/>
              </w:rPr>
              <w:t>To</w:t>
            </w:r>
            <w:r>
              <w:rPr>
                <w:rFonts w:ascii="Source Sans Pro" w:hAnsi="Source Sans Pro"/>
                <w:color w:val="auto"/>
                <w:sz w:val="22"/>
              </w:rPr>
              <w:t xml:space="preserve"> assist in the day to day running of the Accounts Receivable function within the Finance Department.</w:t>
            </w:r>
          </w:p>
          <w:p w14:paraId="1B4AC155" w14:textId="77777777" w:rsidR="00B60E9C" w:rsidRPr="002760E8" w:rsidRDefault="00B60E9C" w:rsidP="008C49DA">
            <w:pPr>
              <w:ind w:right="-472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B60E9C" w:rsidRPr="004C368A" w14:paraId="3D8A8FD9" w14:textId="77777777" w:rsidTr="008C49DA">
        <w:tc>
          <w:tcPr>
            <w:tcW w:w="1839" w:type="dxa"/>
            <w:shd w:val="clear" w:color="auto" w:fill="F2F2F2" w:themeFill="background1" w:themeFillShade="F2"/>
          </w:tcPr>
          <w:p w14:paraId="163720E9" w14:textId="77777777" w:rsidR="00B60E9C" w:rsidRPr="004C368A" w:rsidRDefault="00B60E9C" w:rsidP="008C49DA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Key stakeholders</w:t>
            </w:r>
          </w:p>
        </w:tc>
        <w:tc>
          <w:tcPr>
            <w:tcW w:w="8363" w:type="dxa"/>
          </w:tcPr>
          <w:p w14:paraId="0E6F6FEF" w14:textId="2077E03C" w:rsidR="00B60E9C" w:rsidRPr="00F9224A" w:rsidRDefault="00B60E9C" w:rsidP="00B60E9C">
            <w:pPr>
              <w:pStyle w:val="ListParagraph"/>
              <w:numPr>
                <w:ilvl w:val="0"/>
                <w:numId w:val="23"/>
              </w:num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F9224A">
              <w:rPr>
                <w:rFonts w:ascii="Source Sans Pro" w:hAnsi="Source Sans Pro"/>
                <w:sz w:val="22"/>
                <w:szCs w:val="22"/>
              </w:rPr>
              <w:t>Members and non-members</w:t>
            </w:r>
          </w:p>
          <w:p w14:paraId="12498AF6" w14:textId="77AEF810" w:rsidR="00B60E9C" w:rsidRPr="00F9224A" w:rsidRDefault="00B60E9C" w:rsidP="00B60E9C">
            <w:pPr>
              <w:pStyle w:val="ListParagraph"/>
              <w:numPr>
                <w:ilvl w:val="0"/>
                <w:numId w:val="23"/>
              </w:num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F9224A">
              <w:rPr>
                <w:rFonts w:ascii="Source Sans Pro" w:hAnsi="Source Sans Pro"/>
                <w:sz w:val="22"/>
                <w:szCs w:val="22"/>
              </w:rPr>
              <w:t>All employees</w:t>
            </w:r>
          </w:p>
          <w:p w14:paraId="0674962D" w14:textId="77777777" w:rsidR="00DD6FD0" w:rsidRPr="00F9224A" w:rsidRDefault="00B60E9C" w:rsidP="00B60E9C">
            <w:pPr>
              <w:pStyle w:val="ListParagraph"/>
              <w:numPr>
                <w:ilvl w:val="0"/>
                <w:numId w:val="23"/>
              </w:num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F9224A">
              <w:rPr>
                <w:rFonts w:ascii="Source Sans Pro" w:hAnsi="Source Sans Pro"/>
                <w:sz w:val="22"/>
                <w:szCs w:val="22"/>
              </w:rPr>
              <w:t>Service providers, Suppliers,</w:t>
            </w:r>
            <w:r w:rsidR="00DD6FD0" w:rsidRPr="00F9224A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19647B4F" w14:textId="40F0596F" w:rsidR="00DD6FD0" w:rsidRPr="00F9224A" w:rsidRDefault="00B60E9C" w:rsidP="00B60E9C">
            <w:pPr>
              <w:pStyle w:val="ListParagraph"/>
              <w:numPr>
                <w:ilvl w:val="0"/>
                <w:numId w:val="23"/>
              </w:num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F9224A">
              <w:rPr>
                <w:rFonts w:ascii="Source Sans Pro" w:hAnsi="Source Sans Pro"/>
                <w:sz w:val="22"/>
                <w:szCs w:val="22"/>
              </w:rPr>
              <w:t>Auditors, Financial Institutions</w:t>
            </w:r>
            <w:r w:rsidR="00DD6FD0" w:rsidRPr="00F9224A">
              <w:rPr>
                <w:rFonts w:ascii="Source Sans Pro" w:hAnsi="Source Sans Pro"/>
                <w:sz w:val="22"/>
                <w:szCs w:val="22"/>
              </w:rPr>
              <w:t>,</w:t>
            </w:r>
          </w:p>
          <w:p w14:paraId="2A64B504" w14:textId="667824F9" w:rsidR="00B60E9C" w:rsidRPr="00F9224A" w:rsidRDefault="00DD6FD0" w:rsidP="00B60E9C">
            <w:pPr>
              <w:pStyle w:val="ListParagraph"/>
              <w:numPr>
                <w:ilvl w:val="0"/>
                <w:numId w:val="23"/>
              </w:num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F9224A">
              <w:rPr>
                <w:rFonts w:ascii="Source Sans Pro" w:hAnsi="Source Sans Pro"/>
                <w:sz w:val="22"/>
                <w:szCs w:val="22"/>
              </w:rPr>
              <w:t>Government Agencies</w:t>
            </w:r>
          </w:p>
          <w:p w14:paraId="1C106F4D" w14:textId="77777777" w:rsidR="00B60E9C" w:rsidRPr="00F9224A" w:rsidRDefault="00B60E9C" w:rsidP="00B60E9C">
            <w:pPr>
              <w:pStyle w:val="ListParagraph"/>
              <w:ind w:left="360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B60E9C" w:rsidRPr="004C368A" w14:paraId="07E03162" w14:textId="77777777" w:rsidTr="008C49DA">
        <w:tc>
          <w:tcPr>
            <w:tcW w:w="1839" w:type="dxa"/>
            <w:shd w:val="clear" w:color="auto" w:fill="F2F2F2" w:themeFill="background1" w:themeFillShade="F2"/>
          </w:tcPr>
          <w:p w14:paraId="07BD5E7D" w14:textId="77777777" w:rsidR="00B60E9C" w:rsidRPr="004C368A" w:rsidRDefault="00B60E9C" w:rsidP="008C49DA">
            <w:pPr>
              <w:ind w:right="-472"/>
              <w:rPr>
                <w:rFonts w:ascii="Source Sans Pro" w:hAnsi="Source Sans Pro"/>
                <w:sz w:val="22"/>
                <w:szCs w:val="22"/>
              </w:rPr>
            </w:pPr>
            <w:r w:rsidRPr="004C368A">
              <w:rPr>
                <w:rFonts w:ascii="Source Sans Pro" w:hAnsi="Source Sans Pro"/>
                <w:sz w:val="22"/>
                <w:szCs w:val="22"/>
              </w:rPr>
              <w:t>Key performance indicators</w:t>
            </w:r>
          </w:p>
          <w:p w14:paraId="06DE8F0C" w14:textId="77777777" w:rsidR="00B60E9C" w:rsidRPr="004C368A" w:rsidRDefault="00B60E9C" w:rsidP="008C49DA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  <w:p w14:paraId="2322643A" w14:textId="77777777" w:rsidR="00B60E9C" w:rsidRPr="004C368A" w:rsidRDefault="00B60E9C" w:rsidP="008C49DA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  <w:p w14:paraId="796BC6A1" w14:textId="77777777" w:rsidR="00B60E9C" w:rsidRPr="004C368A" w:rsidRDefault="00B60E9C" w:rsidP="008C49DA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  <w:p w14:paraId="36B00C38" w14:textId="77777777" w:rsidR="00B60E9C" w:rsidRPr="004C368A" w:rsidRDefault="00B60E9C" w:rsidP="008C49DA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  <w:p w14:paraId="1AD19265" w14:textId="77777777" w:rsidR="00B60E9C" w:rsidRPr="004C368A" w:rsidRDefault="00B60E9C" w:rsidP="008C49DA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  <w:p w14:paraId="74E9DC31" w14:textId="77777777" w:rsidR="00B60E9C" w:rsidRPr="004C368A" w:rsidRDefault="00B60E9C" w:rsidP="008C49DA">
            <w:p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8363" w:type="dxa"/>
          </w:tcPr>
          <w:p w14:paraId="0E766182" w14:textId="77777777" w:rsidR="00B60E9C" w:rsidRPr="00F9224A" w:rsidRDefault="00B60E9C" w:rsidP="00B60E9C">
            <w:pPr>
              <w:pStyle w:val="ListParagraph"/>
              <w:numPr>
                <w:ilvl w:val="0"/>
                <w:numId w:val="24"/>
              </w:num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F9224A">
              <w:rPr>
                <w:rFonts w:ascii="Source Sans Pro" w:hAnsi="Source Sans Pro"/>
                <w:sz w:val="22"/>
                <w:szCs w:val="22"/>
              </w:rPr>
              <w:t>Accurate &amp; timely production of all tasks.</w:t>
            </w:r>
          </w:p>
          <w:p w14:paraId="3935E822" w14:textId="0BA63F5B" w:rsidR="00A07B3E" w:rsidRPr="00F9224A" w:rsidRDefault="00A07B3E" w:rsidP="00B60E9C">
            <w:pPr>
              <w:pStyle w:val="ListParagraph"/>
              <w:numPr>
                <w:ilvl w:val="0"/>
                <w:numId w:val="24"/>
              </w:num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F9224A">
              <w:rPr>
                <w:rFonts w:ascii="Source Sans Pro" w:hAnsi="Source Sans Pro" w:cs="Calibri"/>
                <w:bCs/>
                <w:noProof/>
                <w:sz w:val="22"/>
                <w:szCs w:val="22"/>
                <w:lang w:val="en-US"/>
              </w:rPr>
              <w:t xml:space="preserve">Effective written, verbal and electronic communication. </w:t>
            </w:r>
          </w:p>
          <w:p w14:paraId="6E877990" w14:textId="77777777" w:rsidR="00B60E9C" w:rsidRPr="00F9224A" w:rsidRDefault="00B60E9C" w:rsidP="00B60E9C">
            <w:pPr>
              <w:pStyle w:val="ListParagraph"/>
              <w:numPr>
                <w:ilvl w:val="0"/>
                <w:numId w:val="22"/>
              </w:num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F9224A">
              <w:rPr>
                <w:rFonts w:ascii="Source Sans Pro" w:hAnsi="Source Sans Pro"/>
                <w:sz w:val="22"/>
                <w:szCs w:val="22"/>
              </w:rPr>
              <w:t>Prompt resolution to queries.</w:t>
            </w:r>
          </w:p>
          <w:p w14:paraId="627BCB7F" w14:textId="5E6E9F6D" w:rsidR="00B60E9C" w:rsidRPr="00F9224A" w:rsidRDefault="00B60E9C" w:rsidP="00A07B3E">
            <w:pPr>
              <w:pStyle w:val="ListParagraph"/>
              <w:numPr>
                <w:ilvl w:val="0"/>
                <w:numId w:val="22"/>
              </w:num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F9224A">
              <w:rPr>
                <w:rFonts w:ascii="Source Sans Pro" w:hAnsi="Source Sans Pro"/>
                <w:sz w:val="22"/>
                <w:szCs w:val="22"/>
              </w:rPr>
              <w:t>C</w:t>
            </w:r>
            <w:r w:rsidR="00A07B3E" w:rsidRPr="00F9224A">
              <w:rPr>
                <w:rFonts w:ascii="Source Sans Pro" w:hAnsi="Source Sans Pro"/>
                <w:sz w:val="22"/>
                <w:szCs w:val="22"/>
              </w:rPr>
              <w:t>ompliance with Financial and Data Protection Regulations</w:t>
            </w:r>
          </w:p>
          <w:p w14:paraId="423AB5CE" w14:textId="0C537883" w:rsidR="00B60E9C" w:rsidRPr="00F9224A" w:rsidRDefault="00B60E9C" w:rsidP="00B60E9C">
            <w:pPr>
              <w:pStyle w:val="ListParagraph"/>
              <w:numPr>
                <w:ilvl w:val="0"/>
                <w:numId w:val="22"/>
              </w:numPr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F9224A">
              <w:rPr>
                <w:rFonts w:ascii="Source Sans Pro" w:hAnsi="Source Sans Pro"/>
                <w:sz w:val="22"/>
                <w:szCs w:val="22"/>
              </w:rPr>
              <w:t>Demonstrates aptitude for learni</w:t>
            </w:r>
            <w:r w:rsidR="00A07B3E" w:rsidRPr="00F9224A">
              <w:rPr>
                <w:rFonts w:ascii="Source Sans Pro" w:hAnsi="Source Sans Pro"/>
                <w:sz w:val="22"/>
                <w:szCs w:val="22"/>
              </w:rPr>
              <w:t>n</w:t>
            </w:r>
            <w:r w:rsidRPr="00F9224A">
              <w:rPr>
                <w:rFonts w:ascii="Source Sans Pro" w:hAnsi="Source Sans Pro"/>
                <w:sz w:val="22"/>
                <w:szCs w:val="22"/>
              </w:rPr>
              <w:t>g</w:t>
            </w:r>
          </w:p>
          <w:p w14:paraId="5BB280C4" w14:textId="77777777" w:rsidR="00B60E9C" w:rsidRPr="00F9224A" w:rsidRDefault="00B60E9C" w:rsidP="00B60E9C">
            <w:pPr>
              <w:pStyle w:val="ListParagraph"/>
              <w:numPr>
                <w:ilvl w:val="0"/>
                <w:numId w:val="22"/>
              </w:numPr>
              <w:ind w:right="172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F9224A">
              <w:rPr>
                <w:rFonts w:ascii="Source Sans Pro" w:hAnsi="Source Sans Pro"/>
                <w:sz w:val="22"/>
                <w:szCs w:val="22"/>
              </w:rPr>
              <w:t>Role models our organisational values (Collaboration, Integrity, Innovation &amp; Influence)</w:t>
            </w:r>
          </w:p>
          <w:p w14:paraId="6A02C8DA" w14:textId="77777777" w:rsidR="00B60E9C" w:rsidRPr="00F9224A" w:rsidRDefault="00B60E9C" w:rsidP="008C49DA">
            <w:pPr>
              <w:pStyle w:val="ListParagraph"/>
              <w:ind w:right="-472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3ED33C71" w14:textId="77777777" w:rsidR="00B60E9C" w:rsidRPr="004C368A" w:rsidRDefault="00B60E9C" w:rsidP="00B60E9C">
      <w:pPr>
        <w:ind w:left="-426" w:right="-472"/>
        <w:jc w:val="both"/>
        <w:rPr>
          <w:rFonts w:ascii="Source Sans Pro" w:hAnsi="Source Sans Pro"/>
          <w:color w:val="00BA00"/>
          <w:sz w:val="22"/>
          <w:szCs w:val="22"/>
        </w:rPr>
      </w:pPr>
    </w:p>
    <w:p w14:paraId="5802C26D" w14:textId="175E838E" w:rsidR="00EA0EFB" w:rsidRPr="00836B75" w:rsidRDefault="00B60E9C" w:rsidP="003122DF">
      <w:pPr>
        <w:pStyle w:val="NoSpacing"/>
        <w:rPr>
          <w:b/>
          <w:color w:val="auto"/>
          <w:sz w:val="22"/>
        </w:rPr>
      </w:pPr>
      <w:r>
        <w:rPr>
          <w:rFonts w:ascii="Source Sans Pro" w:hAnsi="Source Sans Pro"/>
          <w:b/>
          <w:color w:val="000000" w:themeColor="text1"/>
          <w:sz w:val="22"/>
        </w:rPr>
        <w:br w:type="page"/>
      </w:r>
    </w:p>
    <w:p w14:paraId="26E511C6" w14:textId="77777777" w:rsidR="00D30CD2" w:rsidRPr="00A24C0A" w:rsidRDefault="00D30CD2" w:rsidP="003122DF">
      <w:pPr>
        <w:pStyle w:val="NoSpacing"/>
        <w:rPr>
          <w:color w:val="auto"/>
          <w:sz w:val="22"/>
        </w:rPr>
      </w:pPr>
    </w:p>
    <w:p w14:paraId="7C4482D5" w14:textId="3F2C60C2" w:rsidR="00AC19B5" w:rsidRDefault="00B60E9C" w:rsidP="003122DF">
      <w:pPr>
        <w:pStyle w:val="NoSpacing"/>
        <w:rPr>
          <w:b/>
          <w:color w:val="auto"/>
          <w:sz w:val="22"/>
        </w:rPr>
      </w:pPr>
      <w:r w:rsidRPr="00B60E9C">
        <w:rPr>
          <w:rFonts w:asciiTheme="minorHAnsi" w:hAnsiTheme="minorHAnsi"/>
          <w:b/>
          <w:color w:val="auto"/>
          <w:szCs w:val="24"/>
        </w:rPr>
        <w:t>Key</w:t>
      </w:r>
      <w:r w:rsidR="00AC19B5" w:rsidRPr="00B60E9C">
        <w:rPr>
          <w:rFonts w:asciiTheme="minorHAnsi" w:hAnsiTheme="minorHAnsi"/>
          <w:b/>
          <w:color w:val="auto"/>
          <w:szCs w:val="24"/>
        </w:rPr>
        <w:t xml:space="preserve"> Responsibilities</w:t>
      </w:r>
    </w:p>
    <w:p w14:paraId="2BC5F71F" w14:textId="77777777" w:rsidR="00B60E9C" w:rsidRPr="00B60E9C" w:rsidRDefault="00B60E9C" w:rsidP="003122DF">
      <w:pPr>
        <w:pStyle w:val="NoSpacing"/>
        <w:rPr>
          <w:rFonts w:asciiTheme="minorHAnsi" w:hAnsiTheme="minorHAnsi"/>
          <w:b/>
          <w:color w:val="auto"/>
          <w:sz w:val="22"/>
        </w:rPr>
      </w:pPr>
    </w:p>
    <w:p w14:paraId="2D9E028B" w14:textId="4D078AB3" w:rsidR="002323ED" w:rsidRPr="00B60E9C" w:rsidRDefault="002323ED" w:rsidP="002323ED">
      <w:pPr>
        <w:pStyle w:val="NoSpacing"/>
        <w:numPr>
          <w:ilvl w:val="0"/>
          <w:numId w:val="16"/>
        </w:numPr>
        <w:rPr>
          <w:rFonts w:asciiTheme="minorHAnsi" w:eastAsia="Calibri" w:hAnsiTheme="minorHAnsi"/>
          <w:color w:val="auto"/>
          <w:sz w:val="22"/>
        </w:rPr>
      </w:pPr>
      <w:r w:rsidRPr="00B60E9C">
        <w:rPr>
          <w:rFonts w:asciiTheme="minorHAnsi" w:eastAsia="Calibri" w:hAnsiTheme="minorHAnsi"/>
          <w:color w:val="auto"/>
          <w:sz w:val="22"/>
        </w:rPr>
        <w:t>Liaise with members and non-members to recover outstanding debts (Credit control)</w:t>
      </w:r>
      <w:r w:rsidR="00B60E9C">
        <w:rPr>
          <w:rFonts w:asciiTheme="minorHAnsi" w:eastAsia="Calibri" w:hAnsiTheme="minorHAnsi"/>
          <w:color w:val="auto"/>
          <w:sz w:val="22"/>
        </w:rPr>
        <w:t>.</w:t>
      </w:r>
    </w:p>
    <w:p w14:paraId="09018206" w14:textId="31E22DE5" w:rsidR="002323ED" w:rsidRPr="00B60E9C" w:rsidRDefault="002323ED" w:rsidP="002323ED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B60E9C">
        <w:rPr>
          <w:rFonts w:asciiTheme="minorHAnsi" w:hAnsiTheme="minorHAnsi"/>
          <w:sz w:val="22"/>
          <w:szCs w:val="22"/>
        </w:rPr>
        <w:t>Resolve queries relating to sales ledger invoices and payments in a timely manner</w:t>
      </w:r>
      <w:r w:rsidR="00B60E9C">
        <w:rPr>
          <w:rFonts w:asciiTheme="minorHAnsi" w:hAnsiTheme="minorHAnsi"/>
          <w:sz w:val="22"/>
          <w:szCs w:val="22"/>
        </w:rPr>
        <w:t>.</w:t>
      </w:r>
    </w:p>
    <w:p w14:paraId="381E7F02" w14:textId="3560CD12" w:rsidR="009D017A" w:rsidRPr="00B60E9C" w:rsidRDefault="009D017A" w:rsidP="009D017A">
      <w:pPr>
        <w:numPr>
          <w:ilvl w:val="0"/>
          <w:numId w:val="16"/>
        </w:numPr>
        <w:contextualSpacing/>
        <w:rPr>
          <w:rFonts w:asciiTheme="minorHAnsi" w:eastAsia="Calibri" w:hAnsiTheme="minorHAnsi"/>
          <w:sz w:val="22"/>
          <w:szCs w:val="22"/>
        </w:rPr>
      </w:pPr>
      <w:r w:rsidRPr="00B60E9C">
        <w:rPr>
          <w:rFonts w:asciiTheme="minorHAnsi" w:eastAsia="Calibri" w:hAnsiTheme="minorHAnsi"/>
          <w:sz w:val="22"/>
          <w:szCs w:val="22"/>
        </w:rPr>
        <w:t>Respond to incoming telephone calls and emails</w:t>
      </w:r>
      <w:r w:rsidR="00B60E9C">
        <w:rPr>
          <w:rFonts w:asciiTheme="minorHAnsi" w:eastAsia="Calibri" w:hAnsiTheme="minorHAnsi"/>
          <w:sz w:val="22"/>
          <w:szCs w:val="22"/>
        </w:rPr>
        <w:t>.</w:t>
      </w:r>
    </w:p>
    <w:p w14:paraId="02B4DAF1" w14:textId="5DA7EF6C" w:rsidR="009D017A" w:rsidRPr="00B60E9C" w:rsidRDefault="009D017A" w:rsidP="009D017A">
      <w:pPr>
        <w:pStyle w:val="NoSpacing"/>
        <w:numPr>
          <w:ilvl w:val="0"/>
          <w:numId w:val="16"/>
        </w:numPr>
        <w:rPr>
          <w:rFonts w:asciiTheme="minorHAnsi" w:eastAsia="Calibri" w:hAnsiTheme="minorHAnsi"/>
          <w:color w:val="auto"/>
          <w:sz w:val="22"/>
        </w:rPr>
      </w:pPr>
      <w:r w:rsidRPr="00B60E9C">
        <w:rPr>
          <w:rFonts w:asciiTheme="minorHAnsi" w:eastAsia="Calibri" w:hAnsiTheme="minorHAnsi"/>
          <w:color w:val="auto"/>
          <w:sz w:val="22"/>
        </w:rPr>
        <w:t>Record member contact ensuring that the interaction and outcomes are input to the membership database (CRM) to maintain records and reference member data</w:t>
      </w:r>
      <w:r w:rsidR="00B60E9C">
        <w:rPr>
          <w:rFonts w:asciiTheme="minorHAnsi" w:eastAsia="Calibri" w:hAnsiTheme="minorHAnsi"/>
          <w:color w:val="auto"/>
          <w:sz w:val="22"/>
        </w:rPr>
        <w:t>.</w:t>
      </w:r>
    </w:p>
    <w:p w14:paraId="212F1B5C" w14:textId="0E98F1CE" w:rsidR="002323ED" w:rsidRPr="00B60E9C" w:rsidRDefault="009D017A" w:rsidP="002323ED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B60E9C">
        <w:rPr>
          <w:rFonts w:asciiTheme="minorHAnsi" w:hAnsiTheme="minorHAnsi"/>
          <w:sz w:val="22"/>
          <w:szCs w:val="22"/>
        </w:rPr>
        <w:t xml:space="preserve">To ensure that Sales ledger accounts are reconciled </w:t>
      </w:r>
      <w:r w:rsidR="004C6E6C" w:rsidRPr="00B60E9C">
        <w:rPr>
          <w:rFonts w:asciiTheme="minorHAnsi" w:hAnsiTheme="minorHAnsi"/>
          <w:sz w:val="22"/>
          <w:szCs w:val="22"/>
        </w:rPr>
        <w:t>to</w:t>
      </w:r>
      <w:r w:rsidRPr="00B60E9C">
        <w:rPr>
          <w:rFonts w:asciiTheme="minorHAnsi" w:hAnsiTheme="minorHAnsi"/>
          <w:sz w:val="22"/>
          <w:szCs w:val="22"/>
        </w:rPr>
        <w:t xml:space="preserve"> reflect an accurate debtor balance</w:t>
      </w:r>
      <w:r w:rsidR="00B60E9C">
        <w:rPr>
          <w:rFonts w:asciiTheme="minorHAnsi" w:hAnsiTheme="minorHAnsi"/>
          <w:sz w:val="22"/>
          <w:szCs w:val="22"/>
        </w:rPr>
        <w:t>.</w:t>
      </w:r>
    </w:p>
    <w:p w14:paraId="0A7C6D14" w14:textId="23445316" w:rsidR="009D017A" w:rsidRPr="00B60E9C" w:rsidRDefault="009D017A" w:rsidP="009D017A">
      <w:pPr>
        <w:pStyle w:val="NoSpacing"/>
        <w:numPr>
          <w:ilvl w:val="0"/>
          <w:numId w:val="16"/>
        </w:numPr>
        <w:rPr>
          <w:rFonts w:asciiTheme="minorHAnsi" w:eastAsia="Calibri" w:hAnsiTheme="minorHAnsi"/>
          <w:color w:val="auto"/>
          <w:sz w:val="22"/>
        </w:rPr>
      </w:pPr>
      <w:r w:rsidRPr="00B60E9C">
        <w:rPr>
          <w:rFonts w:asciiTheme="minorHAnsi" w:eastAsia="Calibri" w:hAnsiTheme="minorHAnsi"/>
          <w:color w:val="auto"/>
          <w:sz w:val="22"/>
        </w:rPr>
        <w:t>Generate Credit Notes and Refunds in CRM and Sage</w:t>
      </w:r>
      <w:r w:rsidR="00B60E9C">
        <w:rPr>
          <w:rFonts w:asciiTheme="minorHAnsi" w:eastAsia="Calibri" w:hAnsiTheme="minorHAnsi"/>
          <w:color w:val="auto"/>
          <w:sz w:val="22"/>
        </w:rPr>
        <w:t>.</w:t>
      </w:r>
    </w:p>
    <w:p w14:paraId="1BA54D41" w14:textId="61041D95" w:rsidR="009D017A" w:rsidRPr="00B60E9C" w:rsidRDefault="009D017A" w:rsidP="009D017A">
      <w:pPr>
        <w:numPr>
          <w:ilvl w:val="0"/>
          <w:numId w:val="16"/>
        </w:numPr>
        <w:contextualSpacing/>
        <w:rPr>
          <w:rFonts w:asciiTheme="minorHAnsi" w:eastAsia="Calibri" w:hAnsiTheme="minorHAnsi"/>
          <w:sz w:val="22"/>
          <w:szCs w:val="22"/>
        </w:rPr>
      </w:pPr>
      <w:r w:rsidRPr="00B60E9C">
        <w:rPr>
          <w:rFonts w:asciiTheme="minorHAnsi" w:eastAsia="Calibri" w:hAnsiTheme="minorHAnsi"/>
          <w:sz w:val="22"/>
          <w:szCs w:val="22"/>
        </w:rPr>
        <w:t>Process payments to Barclays.net.</w:t>
      </w:r>
    </w:p>
    <w:p w14:paraId="15289C0F" w14:textId="423841FE" w:rsidR="009D017A" w:rsidRPr="00B60E9C" w:rsidRDefault="009D017A" w:rsidP="009D017A">
      <w:pPr>
        <w:pStyle w:val="NoSpacing"/>
        <w:numPr>
          <w:ilvl w:val="0"/>
          <w:numId w:val="16"/>
        </w:numPr>
        <w:rPr>
          <w:rFonts w:asciiTheme="minorHAnsi" w:eastAsia="Calibri" w:hAnsiTheme="minorHAnsi"/>
          <w:color w:val="auto"/>
          <w:sz w:val="22"/>
        </w:rPr>
      </w:pPr>
      <w:r w:rsidRPr="00B60E9C">
        <w:rPr>
          <w:rFonts w:asciiTheme="minorHAnsi" w:eastAsia="Calibri" w:hAnsiTheme="minorHAnsi"/>
          <w:color w:val="auto"/>
          <w:sz w:val="22"/>
        </w:rPr>
        <w:t>Create new Direct Debit mandates, Direct Debit files and process Direct Debit collections</w:t>
      </w:r>
      <w:r w:rsidR="00B60E9C">
        <w:rPr>
          <w:rFonts w:asciiTheme="minorHAnsi" w:eastAsia="Calibri" w:hAnsiTheme="minorHAnsi"/>
          <w:color w:val="auto"/>
          <w:sz w:val="22"/>
        </w:rPr>
        <w:t>.</w:t>
      </w:r>
    </w:p>
    <w:p w14:paraId="243F7445" w14:textId="77777777" w:rsidR="009D017A" w:rsidRPr="00B60E9C" w:rsidRDefault="009D017A" w:rsidP="009D017A">
      <w:pPr>
        <w:pStyle w:val="NoSpacing"/>
        <w:numPr>
          <w:ilvl w:val="0"/>
          <w:numId w:val="16"/>
        </w:numPr>
        <w:rPr>
          <w:rFonts w:asciiTheme="minorHAnsi" w:eastAsia="Calibri" w:hAnsiTheme="minorHAnsi"/>
          <w:color w:val="auto"/>
          <w:sz w:val="22"/>
        </w:rPr>
      </w:pPr>
      <w:r w:rsidRPr="00B60E9C">
        <w:rPr>
          <w:rFonts w:asciiTheme="minorHAnsi" w:eastAsia="Calibri" w:hAnsiTheme="minorHAnsi"/>
          <w:color w:val="auto"/>
          <w:sz w:val="22"/>
        </w:rPr>
        <w:t>Process any Direct Debit rejections in CRM and Sage</w:t>
      </w:r>
    </w:p>
    <w:p w14:paraId="37443D81" w14:textId="5024CE58" w:rsidR="00B60E9C" w:rsidRDefault="009D017A" w:rsidP="00B36E7A">
      <w:pPr>
        <w:pStyle w:val="NoSpacing"/>
        <w:numPr>
          <w:ilvl w:val="0"/>
          <w:numId w:val="16"/>
        </w:numPr>
        <w:rPr>
          <w:rFonts w:asciiTheme="minorHAnsi" w:eastAsia="Calibri" w:hAnsiTheme="minorHAnsi"/>
          <w:color w:val="auto"/>
          <w:sz w:val="22"/>
        </w:rPr>
      </w:pPr>
      <w:r w:rsidRPr="00B60E9C">
        <w:rPr>
          <w:rFonts w:asciiTheme="minorHAnsi" w:eastAsia="Calibri" w:hAnsiTheme="minorHAnsi"/>
          <w:color w:val="auto"/>
          <w:sz w:val="22"/>
        </w:rPr>
        <w:t xml:space="preserve">Create and dispatch monthly </w:t>
      </w:r>
      <w:r w:rsidR="00B60E9C" w:rsidRPr="00B60E9C">
        <w:rPr>
          <w:rFonts w:asciiTheme="minorHAnsi" w:eastAsia="Calibri" w:hAnsiTheme="minorHAnsi"/>
          <w:color w:val="auto"/>
          <w:sz w:val="22"/>
        </w:rPr>
        <w:t>s</w:t>
      </w:r>
      <w:r w:rsidRPr="00B60E9C">
        <w:rPr>
          <w:rFonts w:asciiTheme="minorHAnsi" w:eastAsia="Calibri" w:hAnsiTheme="minorHAnsi"/>
          <w:color w:val="auto"/>
          <w:sz w:val="22"/>
        </w:rPr>
        <w:t>tatement</w:t>
      </w:r>
      <w:r w:rsidR="00B60E9C">
        <w:rPr>
          <w:rFonts w:asciiTheme="minorHAnsi" w:eastAsia="Calibri" w:hAnsiTheme="minorHAnsi"/>
          <w:color w:val="auto"/>
          <w:sz w:val="22"/>
        </w:rPr>
        <w:t>s.</w:t>
      </w:r>
    </w:p>
    <w:p w14:paraId="31914AFD" w14:textId="2F0CF28B" w:rsidR="009D017A" w:rsidRPr="00B60E9C" w:rsidRDefault="009D017A" w:rsidP="00B36E7A">
      <w:pPr>
        <w:pStyle w:val="NoSpacing"/>
        <w:numPr>
          <w:ilvl w:val="0"/>
          <w:numId w:val="16"/>
        </w:numPr>
        <w:rPr>
          <w:rFonts w:asciiTheme="minorHAnsi" w:eastAsia="Calibri" w:hAnsiTheme="minorHAnsi"/>
          <w:color w:val="auto"/>
          <w:sz w:val="22"/>
        </w:rPr>
      </w:pPr>
      <w:r w:rsidRPr="00B60E9C">
        <w:rPr>
          <w:rFonts w:asciiTheme="minorHAnsi" w:eastAsia="Calibri" w:hAnsiTheme="minorHAnsi"/>
          <w:color w:val="auto"/>
          <w:sz w:val="22"/>
        </w:rPr>
        <w:t>Assist with the month-end Sales Ledger close</w:t>
      </w:r>
      <w:r w:rsidR="00B60E9C">
        <w:rPr>
          <w:rFonts w:asciiTheme="minorHAnsi" w:eastAsia="Calibri" w:hAnsiTheme="minorHAnsi"/>
          <w:color w:val="auto"/>
          <w:sz w:val="22"/>
        </w:rPr>
        <w:t>.</w:t>
      </w:r>
    </w:p>
    <w:p w14:paraId="1208E09A" w14:textId="6C9A8B69" w:rsidR="00D240C1" w:rsidRPr="00B60E9C" w:rsidRDefault="00D240C1" w:rsidP="00D240C1">
      <w:pPr>
        <w:numPr>
          <w:ilvl w:val="0"/>
          <w:numId w:val="16"/>
        </w:numPr>
        <w:contextualSpacing/>
        <w:rPr>
          <w:rFonts w:asciiTheme="minorHAnsi" w:eastAsia="Calibri" w:hAnsiTheme="minorHAnsi"/>
          <w:sz w:val="22"/>
          <w:szCs w:val="22"/>
        </w:rPr>
      </w:pPr>
      <w:r w:rsidRPr="00B60E9C">
        <w:rPr>
          <w:rFonts w:asciiTheme="minorHAnsi" w:eastAsia="Calibri" w:hAnsiTheme="minorHAnsi"/>
          <w:sz w:val="22"/>
          <w:szCs w:val="22"/>
        </w:rPr>
        <w:t>Process paper voucher claims in accordance with HTA Credit Control policy.</w:t>
      </w:r>
    </w:p>
    <w:p w14:paraId="2703B3DE" w14:textId="216E5D75" w:rsidR="004C6E6C" w:rsidRPr="00B60E9C" w:rsidRDefault="009D017A" w:rsidP="00D240C1">
      <w:pPr>
        <w:numPr>
          <w:ilvl w:val="0"/>
          <w:numId w:val="16"/>
        </w:numPr>
        <w:contextualSpacing/>
        <w:rPr>
          <w:rFonts w:asciiTheme="minorHAnsi" w:eastAsia="Calibri" w:hAnsiTheme="minorHAnsi"/>
          <w:sz w:val="22"/>
          <w:szCs w:val="22"/>
        </w:rPr>
      </w:pPr>
      <w:r w:rsidRPr="00B60E9C">
        <w:rPr>
          <w:rFonts w:asciiTheme="minorHAnsi" w:eastAsia="Calibri" w:hAnsiTheme="minorHAnsi"/>
          <w:sz w:val="22"/>
          <w:szCs w:val="22"/>
        </w:rPr>
        <w:t>Assist with the annual company audit</w:t>
      </w:r>
      <w:r w:rsidR="004C6E6C" w:rsidRPr="00B60E9C">
        <w:rPr>
          <w:rFonts w:asciiTheme="minorHAnsi" w:eastAsia="Calibri" w:hAnsiTheme="minorHAnsi"/>
          <w:sz w:val="22"/>
          <w:szCs w:val="22"/>
        </w:rPr>
        <w:t>.</w:t>
      </w:r>
    </w:p>
    <w:p w14:paraId="4900FFC8" w14:textId="1EC1798B" w:rsidR="009D017A" w:rsidRPr="00B60E9C" w:rsidRDefault="009D017A" w:rsidP="009D017A">
      <w:pPr>
        <w:pStyle w:val="NoSpacing"/>
        <w:numPr>
          <w:ilvl w:val="0"/>
          <w:numId w:val="16"/>
        </w:numPr>
        <w:rPr>
          <w:rFonts w:asciiTheme="minorHAnsi" w:eastAsia="Calibri" w:hAnsiTheme="minorHAnsi"/>
          <w:color w:val="auto"/>
          <w:sz w:val="22"/>
        </w:rPr>
      </w:pPr>
      <w:r w:rsidRPr="00B60E9C">
        <w:rPr>
          <w:rFonts w:asciiTheme="minorHAnsi" w:eastAsia="Calibri" w:hAnsiTheme="minorHAnsi"/>
          <w:color w:val="auto"/>
          <w:sz w:val="22"/>
        </w:rPr>
        <w:t>Follow organisational process and procedures to ensure member expectations and agreed service level agreements are met</w:t>
      </w:r>
      <w:r w:rsidR="00B60E9C">
        <w:rPr>
          <w:rFonts w:asciiTheme="minorHAnsi" w:eastAsia="Calibri" w:hAnsiTheme="minorHAnsi"/>
          <w:color w:val="auto"/>
          <w:sz w:val="22"/>
        </w:rPr>
        <w:t>.</w:t>
      </w:r>
    </w:p>
    <w:p w14:paraId="64DC6610" w14:textId="346AA556" w:rsidR="009D017A" w:rsidRPr="00B60E9C" w:rsidRDefault="009D017A" w:rsidP="009D017A">
      <w:pPr>
        <w:pStyle w:val="NoSpacing"/>
        <w:numPr>
          <w:ilvl w:val="0"/>
          <w:numId w:val="16"/>
        </w:numPr>
        <w:rPr>
          <w:rFonts w:asciiTheme="minorHAnsi" w:eastAsia="Calibri" w:hAnsiTheme="minorHAnsi"/>
          <w:color w:val="auto"/>
          <w:sz w:val="22"/>
        </w:rPr>
      </w:pPr>
      <w:bookmarkStart w:id="0" w:name="_Hlk21605591"/>
      <w:r w:rsidRPr="00B60E9C">
        <w:rPr>
          <w:rFonts w:asciiTheme="minorHAnsi" w:eastAsia="Calibri" w:hAnsiTheme="minorHAnsi"/>
          <w:color w:val="auto"/>
          <w:sz w:val="22"/>
        </w:rPr>
        <w:t>Manag</w:t>
      </w:r>
      <w:r w:rsidR="007219AC" w:rsidRPr="00B60E9C">
        <w:rPr>
          <w:rFonts w:asciiTheme="minorHAnsi" w:eastAsia="Calibri" w:hAnsiTheme="minorHAnsi"/>
          <w:color w:val="auto"/>
          <w:sz w:val="22"/>
        </w:rPr>
        <w:t>e</w:t>
      </w:r>
      <w:r w:rsidRPr="00B60E9C">
        <w:rPr>
          <w:rFonts w:asciiTheme="minorHAnsi" w:eastAsia="Calibri" w:hAnsiTheme="minorHAnsi"/>
          <w:color w:val="auto"/>
          <w:sz w:val="22"/>
        </w:rPr>
        <w:t xml:space="preserve"> and protect member and customer information in accordance with HTA policy and </w:t>
      </w:r>
      <w:bookmarkStart w:id="1" w:name="_Hlk21604867"/>
      <w:bookmarkStart w:id="2" w:name="_Hlk21605568"/>
      <w:r w:rsidRPr="00B60E9C">
        <w:rPr>
          <w:rFonts w:asciiTheme="minorHAnsi" w:eastAsia="Calibri" w:hAnsiTheme="minorHAnsi"/>
          <w:color w:val="auto"/>
          <w:sz w:val="22"/>
        </w:rPr>
        <w:t>General Data Protection Regulations</w:t>
      </w:r>
      <w:bookmarkEnd w:id="1"/>
      <w:r w:rsidR="00B60E9C">
        <w:rPr>
          <w:rFonts w:asciiTheme="minorHAnsi" w:eastAsia="Calibri" w:hAnsiTheme="minorHAnsi"/>
          <w:color w:val="auto"/>
          <w:sz w:val="22"/>
        </w:rPr>
        <w:t>.</w:t>
      </w:r>
    </w:p>
    <w:bookmarkEnd w:id="0"/>
    <w:bookmarkEnd w:id="2"/>
    <w:p w14:paraId="648E4291" w14:textId="5803504C" w:rsidR="000164CA" w:rsidRPr="00B60E9C" w:rsidRDefault="009D017A" w:rsidP="000164CA">
      <w:pPr>
        <w:pStyle w:val="NoSpacing"/>
        <w:numPr>
          <w:ilvl w:val="0"/>
          <w:numId w:val="16"/>
        </w:numPr>
        <w:rPr>
          <w:rFonts w:asciiTheme="minorHAnsi" w:eastAsia="Calibri" w:hAnsiTheme="minorHAnsi"/>
          <w:color w:val="auto"/>
          <w:sz w:val="22"/>
        </w:rPr>
      </w:pPr>
      <w:r w:rsidRPr="00B60E9C">
        <w:rPr>
          <w:rFonts w:asciiTheme="minorHAnsi" w:hAnsiTheme="minorHAnsi"/>
          <w:color w:val="auto"/>
          <w:sz w:val="22"/>
        </w:rPr>
        <w:t>Undertak</w:t>
      </w:r>
      <w:r w:rsidR="00FF4AFD" w:rsidRPr="00B60E9C">
        <w:rPr>
          <w:rFonts w:asciiTheme="minorHAnsi" w:hAnsiTheme="minorHAnsi"/>
          <w:color w:val="auto"/>
          <w:sz w:val="22"/>
        </w:rPr>
        <w:t>e</w:t>
      </w:r>
      <w:r w:rsidRPr="00B60E9C">
        <w:rPr>
          <w:rFonts w:asciiTheme="minorHAnsi" w:hAnsiTheme="minorHAnsi"/>
          <w:color w:val="auto"/>
          <w:sz w:val="22"/>
        </w:rPr>
        <w:t xml:space="preserve"> such other duties, commensurate with the responsibilities above, as may from time to time be required by members of the HTA management team</w:t>
      </w:r>
      <w:r w:rsidR="00B60E9C">
        <w:rPr>
          <w:rFonts w:asciiTheme="minorHAnsi" w:hAnsiTheme="minorHAnsi"/>
          <w:color w:val="auto"/>
          <w:sz w:val="22"/>
        </w:rPr>
        <w:t>.</w:t>
      </w:r>
    </w:p>
    <w:p w14:paraId="44B9359D" w14:textId="77777777" w:rsidR="00F86C12" w:rsidRPr="00F86C12" w:rsidRDefault="00F86C12" w:rsidP="00F86C12">
      <w:pPr>
        <w:pStyle w:val="NoSpacing"/>
        <w:rPr>
          <w:rFonts w:ascii="Source Sans Pro" w:hAnsi="Source Sans Pro"/>
          <w:b/>
          <w:color w:val="auto"/>
          <w:sz w:val="22"/>
        </w:rPr>
      </w:pPr>
    </w:p>
    <w:p w14:paraId="7C4482FA" w14:textId="6457780A" w:rsidR="00AC19B5" w:rsidRPr="00AD26B3" w:rsidRDefault="00AC19B5" w:rsidP="00F86C12">
      <w:pPr>
        <w:pStyle w:val="NoSpacing"/>
        <w:rPr>
          <w:rFonts w:ascii="Source Sans Pro" w:hAnsi="Source Sans Pro"/>
          <w:b/>
          <w:color w:val="auto"/>
          <w:szCs w:val="24"/>
        </w:rPr>
      </w:pPr>
      <w:r w:rsidRPr="00AD26B3">
        <w:rPr>
          <w:rFonts w:ascii="Source Sans Pro" w:hAnsi="Source Sans Pro"/>
          <w:b/>
          <w:color w:val="auto"/>
          <w:szCs w:val="24"/>
        </w:rPr>
        <w:t>Essential Skills and Qualifications:</w:t>
      </w:r>
    </w:p>
    <w:p w14:paraId="621FBA99" w14:textId="77777777" w:rsidR="004C6E6C" w:rsidRDefault="004C6E6C" w:rsidP="00F86C12">
      <w:pPr>
        <w:pStyle w:val="NoSpacing"/>
        <w:rPr>
          <w:rFonts w:ascii="Source Sans Pro" w:hAnsi="Source Sans Pro"/>
          <w:b/>
          <w:color w:val="auto"/>
          <w:sz w:val="22"/>
        </w:rPr>
      </w:pPr>
    </w:p>
    <w:p w14:paraId="49CB0C6D" w14:textId="2F832A4E" w:rsidR="004C6E6C" w:rsidRPr="00AD26B3" w:rsidRDefault="004C6E6C" w:rsidP="004C6E6C">
      <w:pPr>
        <w:pStyle w:val="NoSpacing"/>
        <w:numPr>
          <w:ilvl w:val="0"/>
          <w:numId w:val="18"/>
        </w:numPr>
        <w:rPr>
          <w:rFonts w:ascii="Source Sans Pro" w:hAnsi="Source Sans Pro"/>
          <w:color w:val="auto"/>
          <w:sz w:val="22"/>
        </w:rPr>
      </w:pPr>
      <w:r w:rsidRPr="00AD26B3">
        <w:rPr>
          <w:rFonts w:ascii="Source Sans Pro" w:hAnsi="Source Sans Pro"/>
          <w:color w:val="auto"/>
          <w:sz w:val="22"/>
        </w:rPr>
        <w:t>Previous experience of working in a Finance Department</w:t>
      </w:r>
      <w:r w:rsidR="00AD26B3">
        <w:rPr>
          <w:rFonts w:ascii="Source Sans Pro" w:hAnsi="Source Sans Pro"/>
          <w:color w:val="auto"/>
          <w:sz w:val="22"/>
        </w:rPr>
        <w:t>.</w:t>
      </w:r>
    </w:p>
    <w:p w14:paraId="661E3E08" w14:textId="55FABAA4" w:rsidR="004C6E6C" w:rsidRPr="00AD26B3" w:rsidRDefault="004C6E6C" w:rsidP="00F86C12">
      <w:pPr>
        <w:pStyle w:val="NoSpacing"/>
        <w:numPr>
          <w:ilvl w:val="0"/>
          <w:numId w:val="18"/>
        </w:numPr>
        <w:rPr>
          <w:rFonts w:ascii="Source Sans Pro" w:hAnsi="Source Sans Pro"/>
          <w:color w:val="auto"/>
          <w:sz w:val="22"/>
        </w:rPr>
      </w:pPr>
      <w:r w:rsidRPr="00AD26B3">
        <w:rPr>
          <w:rFonts w:ascii="Source Sans Pro" w:hAnsi="Source Sans Pro"/>
          <w:color w:val="auto"/>
          <w:sz w:val="22"/>
        </w:rPr>
        <w:t>Credit control experience</w:t>
      </w:r>
      <w:r w:rsidR="00AD26B3">
        <w:rPr>
          <w:rFonts w:ascii="Source Sans Pro" w:hAnsi="Source Sans Pro"/>
          <w:color w:val="auto"/>
          <w:sz w:val="22"/>
        </w:rPr>
        <w:t>.</w:t>
      </w:r>
    </w:p>
    <w:p w14:paraId="78E2E1E7" w14:textId="0ED70A49" w:rsidR="004C6E6C" w:rsidRPr="00AD26B3" w:rsidRDefault="004C6E6C" w:rsidP="004C6E6C">
      <w:pPr>
        <w:keepNext/>
        <w:numPr>
          <w:ilvl w:val="0"/>
          <w:numId w:val="7"/>
        </w:numPr>
        <w:jc w:val="both"/>
        <w:outlineLvl w:val="1"/>
        <w:rPr>
          <w:rFonts w:ascii="Source Sans Pro" w:hAnsi="Source Sans Pro"/>
          <w:sz w:val="22"/>
          <w:szCs w:val="22"/>
        </w:rPr>
      </w:pPr>
      <w:r w:rsidRPr="00AD26B3">
        <w:rPr>
          <w:rFonts w:ascii="Source Sans Pro" w:hAnsi="Source Sans Pro" w:cs="Calibri"/>
          <w:bCs/>
          <w:noProof/>
          <w:sz w:val="22"/>
          <w:szCs w:val="22"/>
          <w:lang w:val="en-US"/>
        </w:rPr>
        <w:t>An organised individual, who can work indepently and within a team environment</w:t>
      </w:r>
      <w:r w:rsidR="00AD26B3">
        <w:rPr>
          <w:rFonts w:ascii="Source Sans Pro" w:hAnsi="Source Sans Pro" w:cs="Calibri"/>
          <w:bCs/>
          <w:noProof/>
          <w:sz w:val="22"/>
          <w:szCs w:val="22"/>
          <w:lang w:val="en-US"/>
        </w:rPr>
        <w:t>.</w:t>
      </w:r>
    </w:p>
    <w:p w14:paraId="33014804" w14:textId="6AB24ACA" w:rsidR="004C6E6C" w:rsidRPr="00AD26B3" w:rsidRDefault="004C6E6C" w:rsidP="004C6E6C">
      <w:pPr>
        <w:keepNext/>
        <w:numPr>
          <w:ilvl w:val="0"/>
          <w:numId w:val="7"/>
        </w:numPr>
        <w:jc w:val="both"/>
        <w:outlineLvl w:val="1"/>
        <w:rPr>
          <w:rFonts w:ascii="Source Sans Pro" w:hAnsi="Source Sans Pro"/>
          <w:sz w:val="22"/>
          <w:szCs w:val="22"/>
        </w:rPr>
      </w:pPr>
      <w:r w:rsidRPr="00AD26B3">
        <w:rPr>
          <w:rFonts w:ascii="Source Sans Pro" w:hAnsi="Source Sans Pro"/>
          <w:sz w:val="22"/>
          <w:szCs w:val="22"/>
        </w:rPr>
        <w:t>Strong attention to detail and a high level of accuracy</w:t>
      </w:r>
      <w:r w:rsidR="00AD26B3">
        <w:rPr>
          <w:rFonts w:ascii="Source Sans Pro" w:hAnsi="Source Sans Pro"/>
          <w:sz w:val="22"/>
          <w:szCs w:val="22"/>
        </w:rPr>
        <w:t>.</w:t>
      </w:r>
    </w:p>
    <w:p w14:paraId="533486E9" w14:textId="54EC1108" w:rsidR="004C6E6C" w:rsidRPr="00AD26B3" w:rsidRDefault="004C6E6C" w:rsidP="004C6E6C">
      <w:pPr>
        <w:keepNext/>
        <w:numPr>
          <w:ilvl w:val="0"/>
          <w:numId w:val="7"/>
        </w:numPr>
        <w:jc w:val="both"/>
        <w:outlineLvl w:val="1"/>
        <w:rPr>
          <w:rFonts w:ascii="Source Sans Pro" w:hAnsi="Source Sans Pro"/>
          <w:sz w:val="22"/>
          <w:szCs w:val="22"/>
        </w:rPr>
      </w:pPr>
      <w:r w:rsidRPr="00AD26B3">
        <w:rPr>
          <w:rFonts w:ascii="Source Sans Pro" w:hAnsi="Source Sans Pro"/>
          <w:sz w:val="22"/>
          <w:szCs w:val="22"/>
        </w:rPr>
        <w:t>Knowledge of MS office, including Microsoft Excel and Microsoft Outlook</w:t>
      </w:r>
      <w:r w:rsidR="00AD26B3">
        <w:rPr>
          <w:rFonts w:ascii="Source Sans Pro" w:hAnsi="Source Sans Pro"/>
          <w:sz w:val="22"/>
          <w:szCs w:val="22"/>
        </w:rPr>
        <w:t>.</w:t>
      </w:r>
    </w:p>
    <w:p w14:paraId="29ED5780" w14:textId="7F563E16" w:rsidR="004C6E6C" w:rsidRPr="00AD26B3" w:rsidRDefault="004C6E6C" w:rsidP="004C6E6C">
      <w:pPr>
        <w:keepNext/>
        <w:numPr>
          <w:ilvl w:val="0"/>
          <w:numId w:val="7"/>
        </w:numPr>
        <w:jc w:val="both"/>
        <w:outlineLvl w:val="1"/>
        <w:rPr>
          <w:rFonts w:ascii="Source Sans Pro" w:hAnsi="Source Sans Pro" w:cs="Calibri"/>
          <w:bCs/>
          <w:noProof/>
          <w:sz w:val="22"/>
          <w:szCs w:val="22"/>
          <w:lang w:val="en-US"/>
        </w:rPr>
      </w:pPr>
      <w:r w:rsidRPr="00AD26B3">
        <w:rPr>
          <w:rFonts w:ascii="Source Sans Pro" w:hAnsi="Source Sans Pro" w:cs="Calibri"/>
          <w:bCs/>
          <w:noProof/>
          <w:sz w:val="22"/>
          <w:szCs w:val="22"/>
          <w:lang w:val="en-US"/>
        </w:rPr>
        <w:t>Effective written, verbal and electronic communication skills</w:t>
      </w:r>
      <w:r w:rsidR="00AD26B3">
        <w:rPr>
          <w:rFonts w:ascii="Source Sans Pro" w:hAnsi="Source Sans Pro" w:cs="Calibri"/>
          <w:bCs/>
          <w:noProof/>
          <w:sz w:val="22"/>
          <w:szCs w:val="22"/>
          <w:lang w:val="en-US"/>
        </w:rPr>
        <w:t>.</w:t>
      </w:r>
    </w:p>
    <w:p w14:paraId="1142A4EA" w14:textId="2A98DE8F" w:rsidR="004C6E6C" w:rsidRPr="00AD26B3" w:rsidRDefault="004C6E6C" w:rsidP="004C6E6C">
      <w:pPr>
        <w:keepNext/>
        <w:numPr>
          <w:ilvl w:val="0"/>
          <w:numId w:val="7"/>
        </w:numPr>
        <w:jc w:val="both"/>
        <w:outlineLvl w:val="1"/>
        <w:rPr>
          <w:rFonts w:ascii="Source Sans Pro" w:hAnsi="Source Sans Pro" w:cs="Calibri"/>
          <w:bCs/>
          <w:noProof/>
          <w:sz w:val="22"/>
          <w:szCs w:val="22"/>
          <w:lang w:val="en-US"/>
        </w:rPr>
      </w:pPr>
      <w:r w:rsidRPr="00AD26B3">
        <w:rPr>
          <w:rFonts w:ascii="Source Sans Pro" w:hAnsi="Source Sans Pro" w:cs="Calibri"/>
          <w:bCs/>
          <w:noProof/>
          <w:sz w:val="22"/>
          <w:szCs w:val="22"/>
          <w:lang w:val="en-US"/>
        </w:rPr>
        <w:t>Adaptable, who can confidently work within a changing environment</w:t>
      </w:r>
      <w:r w:rsidR="00AD26B3">
        <w:rPr>
          <w:rFonts w:ascii="Source Sans Pro" w:hAnsi="Source Sans Pro" w:cs="Calibri"/>
          <w:bCs/>
          <w:noProof/>
          <w:sz w:val="22"/>
          <w:szCs w:val="22"/>
          <w:lang w:val="en-US"/>
        </w:rPr>
        <w:t>.</w:t>
      </w:r>
    </w:p>
    <w:p w14:paraId="6EA1716D" w14:textId="77777777" w:rsidR="004C6E6C" w:rsidRPr="00AD26B3" w:rsidRDefault="004C6E6C" w:rsidP="00F86C12">
      <w:pPr>
        <w:pStyle w:val="NoSpacing"/>
        <w:rPr>
          <w:rFonts w:ascii="Source Sans Pro" w:hAnsi="Source Sans Pro"/>
          <w:b/>
          <w:color w:val="auto"/>
          <w:szCs w:val="24"/>
        </w:rPr>
      </w:pPr>
    </w:p>
    <w:p w14:paraId="7C448305" w14:textId="222E9A65" w:rsidR="00AC19B5" w:rsidRPr="00AD26B3" w:rsidRDefault="00AC19B5" w:rsidP="00F86C12">
      <w:pPr>
        <w:pStyle w:val="NoSpacing"/>
        <w:rPr>
          <w:rFonts w:ascii="Source Sans Pro" w:hAnsi="Source Sans Pro"/>
          <w:b/>
          <w:color w:val="auto"/>
          <w:szCs w:val="24"/>
        </w:rPr>
      </w:pPr>
      <w:r w:rsidRPr="00AD26B3">
        <w:rPr>
          <w:rFonts w:ascii="Source Sans Pro" w:hAnsi="Source Sans Pro"/>
          <w:b/>
          <w:color w:val="auto"/>
          <w:szCs w:val="24"/>
        </w:rPr>
        <w:t>Desirable Knowledge, Skills and Experience required:</w:t>
      </w:r>
    </w:p>
    <w:p w14:paraId="70E5C817" w14:textId="77777777" w:rsidR="00F86C12" w:rsidRDefault="00F86C12" w:rsidP="00F86C12">
      <w:pPr>
        <w:pStyle w:val="NoSpacing"/>
        <w:rPr>
          <w:rFonts w:ascii="Source Sans Pro" w:hAnsi="Source Sans Pro"/>
          <w:b/>
          <w:color w:val="auto"/>
          <w:sz w:val="22"/>
        </w:rPr>
      </w:pPr>
    </w:p>
    <w:p w14:paraId="7C448306" w14:textId="551D2981" w:rsidR="00AC19B5" w:rsidRPr="00F86C12" w:rsidRDefault="00AC19B5" w:rsidP="00F86C12">
      <w:pPr>
        <w:pStyle w:val="NoSpacing"/>
        <w:numPr>
          <w:ilvl w:val="0"/>
          <w:numId w:val="18"/>
        </w:numPr>
        <w:rPr>
          <w:rFonts w:ascii="Source Sans Pro" w:hAnsi="Source Sans Pro"/>
          <w:color w:val="auto"/>
          <w:sz w:val="22"/>
        </w:rPr>
      </w:pPr>
      <w:r w:rsidRPr="00F86C12">
        <w:rPr>
          <w:rFonts w:ascii="Source Sans Pro" w:hAnsi="Source Sans Pro"/>
          <w:color w:val="auto"/>
          <w:sz w:val="22"/>
        </w:rPr>
        <w:t>Previous experience within the Horticulture industry</w:t>
      </w:r>
      <w:r w:rsidR="00AD26B3">
        <w:rPr>
          <w:rFonts w:ascii="Source Sans Pro" w:hAnsi="Source Sans Pro"/>
          <w:color w:val="auto"/>
          <w:sz w:val="22"/>
        </w:rPr>
        <w:t>.</w:t>
      </w:r>
    </w:p>
    <w:p w14:paraId="7C448307" w14:textId="5D1325C7" w:rsidR="00AC19B5" w:rsidRDefault="00AC19B5" w:rsidP="00F86C12">
      <w:pPr>
        <w:pStyle w:val="NoSpacing"/>
        <w:numPr>
          <w:ilvl w:val="0"/>
          <w:numId w:val="18"/>
        </w:numPr>
        <w:rPr>
          <w:rFonts w:ascii="Source Sans Pro" w:hAnsi="Source Sans Pro"/>
          <w:color w:val="auto"/>
          <w:sz w:val="22"/>
        </w:rPr>
      </w:pPr>
      <w:r w:rsidRPr="00F86C12">
        <w:rPr>
          <w:rFonts w:ascii="Source Sans Pro" w:hAnsi="Source Sans Pro"/>
          <w:color w:val="auto"/>
          <w:sz w:val="22"/>
        </w:rPr>
        <w:t>An enthusiasm for gardens/gardening, the outdoor environment and contributing positively to it</w:t>
      </w:r>
      <w:r w:rsidR="00AD26B3">
        <w:rPr>
          <w:rFonts w:ascii="Source Sans Pro" w:hAnsi="Source Sans Pro"/>
          <w:color w:val="auto"/>
          <w:sz w:val="22"/>
        </w:rPr>
        <w:t>.</w:t>
      </w:r>
    </w:p>
    <w:p w14:paraId="1758714D" w14:textId="7F7C0D74" w:rsidR="004C6E6C" w:rsidRDefault="004C6E6C" w:rsidP="00F86C12">
      <w:pPr>
        <w:pStyle w:val="NoSpacing"/>
        <w:numPr>
          <w:ilvl w:val="0"/>
          <w:numId w:val="18"/>
        </w:numPr>
        <w:rPr>
          <w:rFonts w:ascii="Source Sans Pro" w:hAnsi="Source Sans Pro"/>
          <w:color w:val="auto"/>
          <w:sz w:val="22"/>
        </w:rPr>
      </w:pPr>
      <w:r>
        <w:rPr>
          <w:rFonts w:ascii="Source Sans Pro" w:hAnsi="Source Sans Pro"/>
          <w:color w:val="auto"/>
          <w:sz w:val="22"/>
        </w:rPr>
        <w:t>A working knowledge of Sage (any version) and CRM</w:t>
      </w:r>
      <w:r w:rsidR="00AD26B3">
        <w:rPr>
          <w:rFonts w:ascii="Source Sans Pro" w:hAnsi="Source Sans Pro"/>
          <w:color w:val="auto"/>
          <w:sz w:val="22"/>
        </w:rPr>
        <w:t>.</w:t>
      </w:r>
    </w:p>
    <w:p w14:paraId="059333E6" w14:textId="77777777" w:rsidR="00AD26B3" w:rsidRDefault="00AD26B3" w:rsidP="00AD26B3">
      <w:pPr>
        <w:pStyle w:val="NoSpacing"/>
        <w:rPr>
          <w:rFonts w:ascii="Source Sans Pro" w:hAnsi="Source Sans Pro"/>
          <w:color w:val="auto"/>
          <w:sz w:val="22"/>
        </w:rPr>
      </w:pPr>
    </w:p>
    <w:p w14:paraId="56D6E155" w14:textId="77777777" w:rsidR="00AD26B3" w:rsidRPr="00F9224A" w:rsidRDefault="00AD26B3" w:rsidP="00AD26B3">
      <w:pPr>
        <w:spacing w:after="160" w:line="259" w:lineRule="auto"/>
        <w:rPr>
          <w:rFonts w:ascii="Source Sans Pro" w:hAnsi="Source Sans Pro"/>
          <w:b/>
          <w:sz w:val="24"/>
          <w:szCs w:val="24"/>
        </w:rPr>
      </w:pPr>
      <w:r w:rsidRPr="004B503C">
        <w:rPr>
          <w:rFonts w:ascii="Source Sans Pro" w:hAnsi="Source Sans Pro"/>
          <w:b/>
          <w:color w:val="000000" w:themeColor="text1"/>
          <w:sz w:val="24"/>
          <w:szCs w:val="24"/>
        </w:rPr>
        <w:t>Behavioural competencies</w:t>
      </w:r>
    </w:p>
    <w:p w14:paraId="0C8F6B79" w14:textId="77777777" w:rsidR="00AD26B3" w:rsidRPr="00F9224A" w:rsidRDefault="00AD26B3" w:rsidP="00AD26B3">
      <w:pPr>
        <w:numPr>
          <w:ilvl w:val="0"/>
          <w:numId w:val="22"/>
        </w:numPr>
        <w:spacing w:before="40"/>
        <w:ind w:right="-472" w:firstLine="66"/>
        <w:jc w:val="both"/>
        <w:rPr>
          <w:rFonts w:ascii="Source Sans Pro" w:eastAsia="Arial" w:hAnsi="Source Sans Pro" w:cs="Arial"/>
          <w:sz w:val="22"/>
          <w:szCs w:val="22"/>
        </w:rPr>
      </w:pPr>
      <w:r w:rsidRPr="00F9224A">
        <w:rPr>
          <w:rFonts w:ascii="Source Sans Pro" w:eastAsia="Arial" w:hAnsi="Source Sans Pro" w:cs="Arial"/>
          <w:sz w:val="22"/>
          <w:szCs w:val="22"/>
        </w:rPr>
        <w:t>Drive and commitment to make things happen.</w:t>
      </w:r>
    </w:p>
    <w:p w14:paraId="751AC284" w14:textId="77777777" w:rsidR="00AD26B3" w:rsidRPr="00F9224A" w:rsidRDefault="00AD26B3" w:rsidP="00AD26B3">
      <w:pPr>
        <w:numPr>
          <w:ilvl w:val="0"/>
          <w:numId w:val="22"/>
        </w:numPr>
        <w:spacing w:before="40"/>
        <w:ind w:right="-472" w:firstLine="66"/>
        <w:jc w:val="both"/>
        <w:rPr>
          <w:rFonts w:ascii="Source Sans Pro" w:eastAsia="Arial" w:hAnsi="Source Sans Pro" w:cs="Arial"/>
          <w:sz w:val="22"/>
          <w:szCs w:val="22"/>
        </w:rPr>
      </w:pPr>
      <w:r w:rsidRPr="00F9224A">
        <w:rPr>
          <w:rFonts w:ascii="Source Sans Pro" w:eastAsia="Arial" w:hAnsi="Source Sans Pro" w:cs="Arial"/>
          <w:sz w:val="22"/>
          <w:szCs w:val="22"/>
        </w:rPr>
        <w:t>Positive attitude and problem-solving approach.</w:t>
      </w:r>
    </w:p>
    <w:p w14:paraId="54371FA1" w14:textId="77777777" w:rsidR="00AD26B3" w:rsidRPr="00F9224A" w:rsidRDefault="00AD26B3" w:rsidP="00AD26B3">
      <w:pPr>
        <w:numPr>
          <w:ilvl w:val="0"/>
          <w:numId w:val="22"/>
        </w:numPr>
        <w:spacing w:before="40"/>
        <w:ind w:right="-472" w:firstLine="66"/>
        <w:jc w:val="both"/>
        <w:rPr>
          <w:rFonts w:ascii="Source Sans Pro" w:eastAsia="Arial" w:hAnsi="Source Sans Pro" w:cs="Arial"/>
          <w:sz w:val="22"/>
          <w:szCs w:val="22"/>
        </w:rPr>
      </w:pPr>
      <w:r w:rsidRPr="00F9224A">
        <w:rPr>
          <w:rFonts w:ascii="Source Sans Pro" w:eastAsia="Arial" w:hAnsi="Source Sans Pro" w:cs="Arial"/>
          <w:sz w:val="22"/>
          <w:szCs w:val="22"/>
        </w:rPr>
        <w:lastRenderedPageBreak/>
        <w:t>Strong customer focus.</w:t>
      </w:r>
    </w:p>
    <w:p w14:paraId="61C54378" w14:textId="7BB0C016" w:rsidR="00AD26B3" w:rsidRPr="00F9224A" w:rsidRDefault="00AD26B3" w:rsidP="00AD26B3">
      <w:pPr>
        <w:numPr>
          <w:ilvl w:val="0"/>
          <w:numId w:val="22"/>
        </w:numPr>
        <w:spacing w:before="40"/>
        <w:ind w:right="-472" w:firstLine="66"/>
        <w:jc w:val="both"/>
        <w:rPr>
          <w:rFonts w:ascii="Source Sans Pro" w:eastAsia="Arial" w:hAnsi="Source Sans Pro" w:cs="Arial"/>
          <w:sz w:val="22"/>
          <w:szCs w:val="22"/>
        </w:rPr>
      </w:pPr>
      <w:r w:rsidRPr="00F9224A">
        <w:rPr>
          <w:rFonts w:ascii="Source Sans Pro" w:eastAsia="Arial" w:hAnsi="Source Sans Pro" w:cs="Arial"/>
          <w:sz w:val="22"/>
          <w:szCs w:val="22"/>
        </w:rPr>
        <w:t>Able to effectively engage and build effective relationships.</w:t>
      </w:r>
    </w:p>
    <w:p w14:paraId="67BA4695" w14:textId="77777777" w:rsidR="00AD26B3" w:rsidRPr="00F9224A" w:rsidRDefault="00AD26B3" w:rsidP="00AD26B3">
      <w:pPr>
        <w:numPr>
          <w:ilvl w:val="0"/>
          <w:numId w:val="22"/>
        </w:numPr>
        <w:spacing w:before="40"/>
        <w:ind w:right="-472" w:firstLine="66"/>
        <w:jc w:val="both"/>
        <w:rPr>
          <w:rFonts w:eastAsia="Arial" w:cs="Arial"/>
          <w:sz w:val="22"/>
          <w:szCs w:val="22"/>
        </w:rPr>
      </w:pPr>
      <w:r w:rsidRPr="00F9224A">
        <w:rPr>
          <w:rFonts w:ascii="Source Sans Pro" w:eastAsia="Arial" w:hAnsi="Source Sans Pro" w:cs="Arial"/>
          <w:sz w:val="22"/>
          <w:szCs w:val="22"/>
        </w:rPr>
        <w:t>Collaborative team player with the confidence to work independently.</w:t>
      </w:r>
    </w:p>
    <w:p w14:paraId="7032A2DC" w14:textId="459EE47F" w:rsidR="00AD26B3" w:rsidRPr="00F9224A" w:rsidRDefault="00AD26B3" w:rsidP="00AD26B3">
      <w:pPr>
        <w:numPr>
          <w:ilvl w:val="0"/>
          <w:numId w:val="22"/>
        </w:numPr>
        <w:spacing w:before="40"/>
        <w:ind w:right="-472" w:firstLine="66"/>
        <w:jc w:val="both"/>
        <w:rPr>
          <w:rFonts w:eastAsia="Arial" w:cs="Arial"/>
          <w:sz w:val="22"/>
          <w:szCs w:val="22"/>
        </w:rPr>
      </w:pPr>
      <w:r w:rsidRPr="00F9224A">
        <w:rPr>
          <w:rFonts w:ascii="Source Sans Pro" w:eastAsia="Arial" w:hAnsi="Source Sans Pro" w:cs="Arial"/>
          <w:sz w:val="22"/>
          <w:szCs w:val="22"/>
        </w:rPr>
        <w:t>Self-motivated and able to work under own initiative.</w:t>
      </w:r>
    </w:p>
    <w:p w14:paraId="47D50223" w14:textId="77777777" w:rsidR="00F86C12" w:rsidRPr="00F9224A" w:rsidRDefault="00F86C12" w:rsidP="00F86C12">
      <w:pPr>
        <w:pStyle w:val="NoSpacing"/>
        <w:rPr>
          <w:rFonts w:ascii="Source Sans Pro" w:hAnsi="Source Sans Pro"/>
          <w:color w:val="auto"/>
          <w:sz w:val="22"/>
        </w:rPr>
      </w:pPr>
    </w:p>
    <w:p w14:paraId="10159CC0" w14:textId="77777777" w:rsidR="004C6E6C" w:rsidRPr="00F9224A" w:rsidRDefault="004C6E6C" w:rsidP="004C6E6C">
      <w:pPr>
        <w:rPr>
          <w:rFonts w:ascii="Source Sans Pro" w:hAnsi="Source Sans Pro"/>
          <w:b/>
          <w:bCs/>
          <w:sz w:val="24"/>
          <w:szCs w:val="24"/>
        </w:rPr>
      </w:pPr>
      <w:r w:rsidRPr="00F9224A">
        <w:rPr>
          <w:rFonts w:ascii="Source Sans Pro" w:hAnsi="Source Sans Pro"/>
          <w:b/>
          <w:bCs/>
          <w:sz w:val="24"/>
          <w:szCs w:val="24"/>
        </w:rPr>
        <w:t>HTA Core Purpose</w:t>
      </w:r>
    </w:p>
    <w:p w14:paraId="282B1AF6" w14:textId="77777777" w:rsidR="004C6E6C" w:rsidRPr="00F9224A" w:rsidRDefault="004C6E6C" w:rsidP="004C6E6C">
      <w:pPr>
        <w:rPr>
          <w:rFonts w:ascii="Source Sans Pro" w:hAnsi="Source Sans Pro"/>
          <w:sz w:val="22"/>
          <w:szCs w:val="22"/>
        </w:rPr>
      </w:pPr>
      <w:r w:rsidRPr="00F9224A">
        <w:rPr>
          <w:rFonts w:ascii="Source Sans Pro" w:hAnsi="Source Sans Pro"/>
          <w:sz w:val="22"/>
          <w:szCs w:val="22"/>
        </w:rPr>
        <w:t>We help our members to flourish.</w:t>
      </w:r>
    </w:p>
    <w:p w14:paraId="18B62576" w14:textId="77777777" w:rsidR="004C6E6C" w:rsidRPr="00F9224A" w:rsidRDefault="004C6E6C" w:rsidP="004C6E6C">
      <w:pPr>
        <w:rPr>
          <w:rFonts w:ascii="Source Sans Pro" w:hAnsi="Source Sans Pro"/>
          <w:sz w:val="22"/>
          <w:szCs w:val="22"/>
        </w:rPr>
      </w:pPr>
    </w:p>
    <w:p w14:paraId="1EC7EE65" w14:textId="77777777" w:rsidR="004C6E6C" w:rsidRPr="00F9224A" w:rsidRDefault="004C6E6C" w:rsidP="004C6E6C">
      <w:pPr>
        <w:rPr>
          <w:rFonts w:ascii="Source Sans Pro" w:hAnsi="Source Sans Pro"/>
          <w:sz w:val="24"/>
          <w:szCs w:val="24"/>
        </w:rPr>
      </w:pPr>
      <w:r w:rsidRPr="00F9224A">
        <w:rPr>
          <w:rFonts w:ascii="Source Sans Pro" w:hAnsi="Source Sans Pro"/>
          <w:b/>
          <w:bCs/>
          <w:sz w:val="24"/>
          <w:szCs w:val="24"/>
        </w:rPr>
        <w:t>HTA Mission Statement</w:t>
      </w:r>
    </w:p>
    <w:p w14:paraId="055635AC" w14:textId="5448C1D3" w:rsidR="004C6E6C" w:rsidRPr="00AD26B3" w:rsidRDefault="004C6E6C" w:rsidP="004C6E6C">
      <w:pPr>
        <w:rPr>
          <w:rFonts w:ascii="Source Sans Pro" w:hAnsi="Source Sans Pro"/>
          <w:sz w:val="22"/>
          <w:szCs w:val="22"/>
        </w:rPr>
      </w:pPr>
      <w:r w:rsidRPr="00F9224A">
        <w:rPr>
          <w:rFonts w:ascii="Source Sans Pro" w:hAnsi="Source Sans Pro"/>
          <w:sz w:val="22"/>
          <w:szCs w:val="22"/>
        </w:rPr>
        <w:t xml:space="preserve">On behalf of our members we promote, support and </w:t>
      </w:r>
      <w:r w:rsidRPr="00AD26B3">
        <w:rPr>
          <w:rFonts w:ascii="Source Sans Pro" w:hAnsi="Source Sans Pro"/>
          <w:sz w:val="22"/>
          <w:szCs w:val="22"/>
        </w:rPr>
        <w:t>nurture our industry to ensure a robust and sustainable future.</w:t>
      </w:r>
      <w:r w:rsidR="00AD26B3">
        <w:rPr>
          <w:rFonts w:ascii="Source Sans Pro" w:hAnsi="Source Sans Pro"/>
          <w:sz w:val="22"/>
          <w:szCs w:val="22"/>
        </w:rPr>
        <w:t xml:space="preserve"> </w:t>
      </w:r>
      <w:r w:rsidRPr="00AD26B3">
        <w:rPr>
          <w:rFonts w:ascii="Source Sans Pro" w:hAnsi="Source Sans Pro"/>
          <w:sz w:val="22"/>
          <w:szCs w:val="22"/>
        </w:rPr>
        <w:t>Our aim is to recruit and retain people with the behaviours that support our mission and who will grow with us and achieve more.</w:t>
      </w:r>
    </w:p>
    <w:p w14:paraId="5755B590" w14:textId="77777777" w:rsidR="004C6E6C" w:rsidRPr="00AD26B3" w:rsidRDefault="004C6E6C" w:rsidP="004C6E6C">
      <w:pPr>
        <w:rPr>
          <w:rFonts w:ascii="Source Sans Pro" w:hAnsi="Source Sans Pro"/>
          <w:sz w:val="24"/>
          <w:szCs w:val="24"/>
        </w:rPr>
      </w:pPr>
    </w:p>
    <w:p w14:paraId="4BC22BF9" w14:textId="416BDEC9" w:rsidR="004C6E6C" w:rsidRPr="00AD26B3" w:rsidRDefault="004C6E6C" w:rsidP="004C6E6C">
      <w:pPr>
        <w:rPr>
          <w:rFonts w:ascii="Source Sans Pro" w:hAnsi="Source Sans Pro"/>
          <w:b/>
          <w:sz w:val="24"/>
          <w:szCs w:val="24"/>
        </w:rPr>
      </w:pPr>
      <w:r w:rsidRPr="00AD26B3">
        <w:rPr>
          <w:rFonts w:ascii="Source Sans Pro" w:hAnsi="Source Sans Pro"/>
          <w:b/>
          <w:sz w:val="24"/>
          <w:szCs w:val="24"/>
        </w:rPr>
        <w:t>Our Values</w:t>
      </w:r>
    </w:p>
    <w:p w14:paraId="7AE82DE4" w14:textId="77777777" w:rsidR="004C6E6C" w:rsidRPr="00AD26B3" w:rsidRDefault="004C6E6C" w:rsidP="004C6E6C">
      <w:pPr>
        <w:rPr>
          <w:rFonts w:ascii="Source Sans Pro" w:hAnsi="Source Sans Pro"/>
          <w:b/>
          <w:sz w:val="22"/>
          <w:szCs w:val="22"/>
        </w:rPr>
      </w:pPr>
      <w:r w:rsidRPr="00AD26B3">
        <w:rPr>
          <w:rFonts w:ascii="Source Sans Pro" w:hAnsi="Source Sans Pro"/>
          <w:b/>
          <w:sz w:val="22"/>
          <w:szCs w:val="22"/>
        </w:rPr>
        <w:t>Collaboration</w:t>
      </w:r>
    </w:p>
    <w:p w14:paraId="56D1D086" w14:textId="30F60398" w:rsidR="004C6E6C" w:rsidRPr="00AD26B3" w:rsidRDefault="004C6E6C" w:rsidP="004C6E6C">
      <w:pPr>
        <w:rPr>
          <w:rFonts w:ascii="Source Sans Pro" w:hAnsi="Source Sans Pro" w:cs="Calibri"/>
          <w:bCs/>
          <w:noProof/>
          <w:sz w:val="22"/>
          <w:szCs w:val="22"/>
          <w:lang w:val="en-US"/>
        </w:rPr>
      </w:pPr>
      <w:r w:rsidRPr="00AD26B3">
        <w:rPr>
          <w:rFonts w:ascii="Source Sans Pro" w:hAnsi="Source Sans Pro"/>
          <w:sz w:val="22"/>
          <w:szCs w:val="22"/>
        </w:rPr>
        <w:t>Approachable, responsive, and helpful, nothing is too much trouble.</w:t>
      </w:r>
      <w:r w:rsidRPr="00AD26B3">
        <w:rPr>
          <w:rFonts w:ascii="Source Sans Pro" w:hAnsi="Source Sans Pro" w:cs="Calibri"/>
          <w:bCs/>
          <w:noProof/>
          <w:sz w:val="22"/>
          <w:szCs w:val="22"/>
          <w:lang w:val="en-US"/>
        </w:rPr>
        <w:t xml:space="preserve"> Enthusiastic, self-motivated and confident with a ‘can do’ attitude.</w:t>
      </w:r>
    </w:p>
    <w:p w14:paraId="780E58F7" w14:textId="77777777" w:rsidR="004C6E6C" w:rsidRPr="00AD26B3" w:rsidRDefault="004C6E6C" w:rsidP="004C6E6C">
      <w:pPr>
        <w:rPr>
          <w:rFonts w:ascii="Source Sans Pro" w:hAnsi="Source Sans Pro"/>
          <w:b/>
          <w:sz w:val="22"/>
          <w:szCs w:val="22"/>
        </w:rPr>
      </w:pPr>
      <w:r w:rsidRPr="00AD26B3">
        <w:rPr>
          <w:rFonts w:ascii="Source Sans Pro" w:hAnsi="Source Sans Pro"/>
          <w:b/>
          <w:sz w:val="22"/>
          <w:szCs w:val="22"/>
        </w:rPr>
        <w:t>Integrity</w:t>
      </w:r>
    </w:p>
    <w:p w14:paraId="1D6966F4" w14:textId="68F4B74E" w:rsidR="004C6E6C" w:rsidRPr="00AD26B3" w:rsidRDefault="004C6E6C" w:rsidP="004C6E6C">
      <w:pPr>
        <w:rPr>
          <w:rFonts w:ascii="Source Sans Pro" w:hAnsi="Source Sans Pro"/>
          <w:sz w:val="22"/>
          <w:szCs w:val="22"/>
        </w:rPr>
      </w:pPr>
      <w:r w:rsidRPr="00AD26B3">
        <w:rPr>
          <w:rFonts w:ascii="Source Sans Pro" w:hAnsi="Source Sans Pro"/>
          <w:sz w:val="22"/>
          <w:szCs w:val="22"/>
        </w:rPr>
        <w:t>Demonstrate honesty, trust, openness, and respect when liaising with people.  Treat everyone as an individual and be responsive to their needs.</w:t>
      </w:r>
    </w:p>
    <w:p w14:paraId="67121F4C" w14:textId="77777777" w:rsidR="004C6E6C" w:rsidRPr="00AD26B3" w:rsidRDefault="004C6E6C" w:rsidP="004C6E6C">
      <w:pPr>
        <w:rPr>
          <w:rFonts w:ascii="Source Sans Pro" w:hAnsi="Source Sans Pro"/>
          <w:b/>
          <w:sz w:val="22"/>
          <w:szCs w:val="22"/>
        </w:rPr>
      </w:pPr>
      <w:r w:rsidRPr="00AD26B3">
        <w:rPr>
          <w:rFonts w:ascii="Source Sans Pro" w:hAnsi="Source Sans Pro"/>
          <w:b/>
          <w:sz w:val="22"/>
          <w:szCs w:val="22"/>
        </w:rPr>
        <w:t>Innovation</w:t>
      </w:r>
    </w:p>
    <w:p w14:paraId="4F4ECCDC" w14:textId="0F292A6B" w:rsidR="004C6E6C" w:rsidRPr="00AD26B3" w:rsidRDefault="004C6E6C" w:rsidP="004C6E6C">
      <w:pPr>
        <w:rPr>
          <w:rFonts w:ascii="Source Sans Pro" w:hAnsi="Source Sans Pro"/>
          <w:sz w:val="22"/>
          <w:szCs w:val="22"/>
        </w:rPr>
      </w:pPr>
      <w:r w:rsidRPr="00AD26B3">
        <w:rPr>
          <w:rFonts w:ascii="Source Sans Pro" w:hAnsi="Source Sans Pro"/>
          <w:sz w:val="22"/>
          <w:szCs w:val="22"/>
        </w:rPr>
        <w:t>Keen to develop and learn new skills. Welcomes change, is flexible and can adapt and deal with various demands. Pro-active, open to new ideas and encouraging of ways to continually improve.</w:t>
      </w:r>
    </w:p>
    <w:p w14:paraId="7CA71B78" w14:textId="77777777" w:rsidR="004C6E6C" w:rsidRPr="00AD26B3" w:rsidRDefault="004C6E6C" w:rsidP="004C6E6C">
      <w:pPr>
        <w:rPr>
          <w:rFonts w:ascii="Source Sans Pro" w:hAnsi="Source Sans Pro"/>
          <w:b/>
          <w:sz w:val="22"/>
          <w:szCs w:val="22"/>
        </w:rPr>
      </w:pPr>
      <w:r w:rsidRPr="00AD26B3">
        <w:rPr>
          <w:rFonts w:ascii="Source Sans Pro" w:hAnsi="Source Sans Pro"/>
          <w:b/>
          <w:sz w:val="22"/>
          <w:szCs w:val="22"/>
        </w:rPr>
        <w:t>Influence</w:t>
      </w:r>
    </w:p>
    <w:p w14:paraId="31D5CCF8" w14:textId="77777777" w:rsidR="004C6E6C" w:rsidRPr="00AD26B3" w:rsidRDefault="004C6E6C" w:rsidP="004C6E6C">
      <w:pPr>
        <w:rPr>
          <w:rFonts w:ascii="Source Sans Pro" w:hAnsi="Source Sans Pro"/>
          <w:sz w:val="22"/>
          <w:szCs w:val="22"/>
        </w:rPr>
      </w:pPr>
      <w:r w:rsidRPr="00AD26B3">
        <w:rPr>
          <w:rFonts w:ascii="Source Sans Pro" w:hAnsi="Source Sans Pro"/>
          <w:sz w:val="22"/>
          <w:szCs w:val="22"/>
        </w:rPr>
        <w:t xml:space="preserve">A good communicator who listens and </w:t>
      </w:r>
      <w:proofErr w:type="gramStart"/>
      <w:r w:rsidRPr="00AD26B3">
        <w:rPr>
          <w:rFonts w:ascii="Source Sans Pro" w:hAnsi="Source Sans Pro"/>
          <w:sz w:val="22"/>
          <w:szCs w:val="22"/>
        </w:rPr>
        <w:t>is able to</w:t>
      </w:r>
      <w:proofErr w:type="gramEnd"/>
      <w:r w:rsidRPr="00AD26B3">
        <w:rPr>
          <w:rFonts w:ascii="Source Sans Pro" w:hAnsi="Source Sans Pro"/>
          <w:sz w:val="22"/>
          <w:szCs w:val="22"/>
        </w:rPr>
        <w:t xml:space="preserve"> express themselves clearly. A professional and informed approach to our members and customers. Providing specialist knowledge leading to a fulfilling experience.</w:t>
      </w:r>
    </w:p>
    <w:p w14:paraId="54F95385" w14:textId="3CFC1AC0" w:rsidR="003E64F9" w:rsidRPr="00F86C12" w:rsidRDefault="003E64F9" w:rsidP="00F86C12">
      <w:pPr>
        <w:pStyle w:val="NoSpacing"/>
        <w:rPr>
          <w:rFonts w:ascii="Source Sans Pro" w:hAnsi="Source Sans Pro"/>
          <w:color w:val="auto"/>
          <w:sz w:val="22"/>
        </w:rPr>
      </w:pPr>
    </w:p>
    <w:sectPr w:rsidR="003E64F9" w:rsidRPr="00F86C12" w:rsidSect="005B10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665" w:right="1440" w:bottom="1276" w:left="1440" w:header="425" w:footer="71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DEAD0" w14:textId="77777777" w:rsidR="000256C6" w:rsidRDefault="000256C6" w:rsidP="003523C0">
      <w:r>
        <w:separator/>
      </w:r>
    </w:p>
  </w:endnote>
  <w:endnote w:type="continuationSeparator" w:id="0">
    <w:p w14:paraId="30C54226" w14:textId="77777777" w:rsidR="000256C6" w:rsidRDefault="000256C6" w:rsidP="0035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 Black">
    <w:panose1 w:val="020B0803030403020204"/>
    <w:charset w:val="00"/>
    <w:family w:val="swiss"/>
    <w:pitch w:val="variable"/>
    <w:sig w:usb0="600002F7" w:usb1="02000003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A6707" w14:textId="77777777" w:rsidR="00DD11F2" w:rsidRDefault="00DD11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DF44" w14:textId="44DC37CC" w:rsidR="00A24C0A" w:rsidRPr="00A24C0A" w:rsidRDefault="00A24C0A" w:rsidP="00A24C0A">
    <w:pPr>
      <w:pStyle w:val="Footer"/>
      <w:rPr>
        <w:rFonts w:ascii="Source Sans Pro" w:hAnsi="Source Sans Pro"/>
        <w:sz w:val="18"/>
      </w:rPr>
    </w:pPr>
    <w:r w:rsidRPr="00A24C0A">
      <w:rPr>
        <w:rFonts w:ascii="Source Sans Pro" w:hAnsi="Source Sans Pro"/>
        <w:sz w:val="18"/>
      </w:rPr>
      <w:t>© The Horticultural Trades Association.</w:t>
    </w:r>
    <w:r w:rsidRPr="00A24C0A">
      <w:rPr>
        <w:rFonts w:ascii="Source Sans Pro" w:hAnsi="Source Sans Pro"/>
        <w:sz w:val="18"/>
      </w:rPr>
      <w:tab/>
    </w:r>
    <w:r w:rsidRPr="00A24C0A">
      <w:rPr>
        <w:rFonts w:ascii="Source Sans Pro" w:hAnsi="Source Sans Pro"/>
        <w:sz w:val="18"/>
      </w:rPr>
      <w:tab/>
      <w:t>Accounts Assistant</w:t>
    </w:r>
  </w:p>
  <w:p w14:paraId="7C448327" w14:textId="533ABFCA" w:rsidR="00D57018" w:rsidRDefault="00D57018">
    <w:pPr>
      <w:pStyle w:val="Footer"/>
      <w:rPr>
        <w:noProof/>
        <w:sz w:val="18"/>
      </w:rPr>
    </w:pPr>
    <w:r w:rsidRPr="00B41111">
      <w:rPr>
        <w:sz w:val="18"/>
      </w:rPr>
      <w:tab/>
    </w:r>
    <w:r w:rsidR="00B41111">
      <w:rPr>
        <w:sz w:val="18"/>
      </w:rPr>
      <w:tab/>
    </w:r>
    <w:r w:rsidRPr="00B41111">
      <w:rPr>
        <w:sz w:val="18"/>
      </w:rPr>
      <w:fldChar w:fldCharType="begin"/>
    </w:r>
    <w:r w:rsidRPr="00B41111">
      <w:rPr>
        <w:sz w:val="18"/>
      </w:rPr>
      <w:instrText xml:space="preserve"> PAGE   \* MERGEFORMAT </w:instrText>
    </w:r>
    <w:r w:rsidRPr="00B41111">
      <w:rPr>
        <w:sz w:val="18"/>
      </w:rPr>
      <w:fldChar w:fldCharType="separate"/>
    </w:r>
    <w:r w:rsidR="004F1B3A">
      <w:rPr>
        <w:noProof/>
        <w:sz w:val="18"/>
      </w:rPr>
      <w:t>2</w:t>
    </w:r>
    <w:r w:rsidRPr="00B41111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48329" w14:textId="1F8775F5" w:rsidR="005B109B" w:rsidRPr="00A24C0A" w:rsidRDefault="005B109B">
    <w:pPr>
      <w:pStyle w:val="Footer"/>
      <w:rPr>
        <w:rFonts w:ascii="Source Sans Pro" w:hAnsi="Source Sans Pro"/>
        <w:sz w:val="18"/>
      </w:rPr>
    </w:pPr>
    <w:r w:rsidRPr="00A24C0A">
      <w:rPr>
        <w:rFonts w:ascii="Source Sans Pro" w:hAnsi="Source Sans Pro"/>
        <w:sz w:val="18"/>
      </w:rPr>
      <w:t>© The Horticultural Trades Association.</w:t>
    </w:r>
    <w:r w:rsidR="00A24C0A" w:rsidRPr="00A24C0A">
      <w:rPr>
        <w:rFonts w:ascii="Source Sans Pro" w:hAnsi="Source Sans Pro"/>
        <w:sz w:val="18"/>
      </w:rPr>
      <w:tab/>
    </w:r>
    <w:r w:rsidR="00A24C0A" w:rsidRPr="00A24C0A">
      <w:rPr>
        <w:rFonts w:ascii="Source Sans Pro" w:hAnsi="Source Sans Pro"/>
        <w:sz w:val="18"/>
      </w:rPr>
      <w:tab/>
      <w:t xml:space="preserve">Accounts Assistant </w:t>
    </w:r>
  </w:p>
  <w:p w14:paraId="7C44832A" w14:textId="77777777" w:rsidR="005B109B" w:rsidRPr="005B109B" w:rsidRDefault="005B109B">
    <w:pPr>
      <w:pStyle w:val="Footer"/>
      <w:rPr>
        <w:sz w:val="18"/>
      </w:rPr>
    </w:pPr>
    <w:r w:rsidRPr="00B41111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7C448331" wp14:editId="7C448332">
          <wp:simplePos x="0" y="0"/>
          <wp:positionH relativeFrom="column">
            <wp:posOffset>-956310</wp:posOffset>
          </wp:positionH>
          <wp:positionV relativeFrom="paragraph">
            <wp:posOffset>89535</wp:posOffset>
          </wp:positionV>
          <wp:extent cx="7628255" cy="59182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255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D0C1A" w14:textId="77777777" w:rsidR="000256C6" w:rsidRDefault="000256C6" w:rsidP="003523C0">
      <w:r>
        <w:separator/>
      </w:r>
    </w:p>
  </w:footnote>
  <w:footnote w:type="continuationSeparator" w:id="0">
    <w:p w14:paraId="5CC051F7" w14:textId="77777777" w:rsidR="000256C6" w:rsidRDefault="000256C6" w:rsidP="00352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A048B" w14:textId="77777777" w:rsidR="00DD11F2" w:rsidRDefault="00DD11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48324" w14:textId="77777777" w:rsidR="00D57018" w:rsidRDefault="00D57018" w:rsidP="00D57018">
    <w:pPr>
      <w:pStyle w:val="Header"/>
      <w:tabs>
        <w:tab w:val="left" w:pos="5651"/>
      </w:tabs>
    </w:pPr>
    <w:r>
      <w:tab/>
    </w:r>
    <w:r>
      <w:tab/>
    </w:r>
    <w:r>
      <w:tab/>
    </w:r>
  </w:p>
  <w:p w14:paraId="7C448325" w14:textId="77777777" w:rsidR="00D57018" w:rsidRPr="00D57018" w:rsidRDefault="005B109B">
    <w:pPr>
      <w:pStyle w:val="Header"/>
      <w:rPr>
        <w:sz w:val="16"/>
      </w:rPr>
    </w:pPr>
    <w:r w:rsidRPr="005B109B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7C44832B" wp14:editId="7C44832C">
          <wp:simplePos x="0" y="0"/>
          <wp:positionH relativeFrom="column">
            <wp:posOffset>4859655</wp:posOffset>
          </wp:positionH>
          <wp:positionV relativeFrom="paragraph">
            <wp:posOffset>288925</wp:posOffset>
          </wp:positionV>
          <wp:extent cx="1172845" cy="899795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A Logo_col (no backgroun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8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48328" w14:textId="77777777" w:rsidR="005B109B" w:rsidRDefault="005B109B">
    <w:pPr>
      <w:pStyle w:val="Header"/>
    </w:pPr>
    <w:r w:rsidRPr="005B109B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7C44832D" wp14:editId="7C44832E">
          <wp:simplePos x="0" y="0"/>
          <wp:positionH relativeFrom="column">
            <wp:posOffset>4707255</wp:posOffset>
          </wp:positionH>
          <wp:positionV relativeFrom="paragraph">
            <wp:posOffset>512445</wp:posOffset>
          </wp:positionV>
          <wp:extent cx="1172845" cy="899795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A Logo_col (no backgroun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8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109B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C44832F" wp14:editId="7C448330">
          <wp:simplePos x="0" y="0"/>
          <wp:positionH relativeFrom="column">
            <wp:posOffset>231775</wp:posOffset>
          </wp:positionH>
          <wp:positionV relativeFrom="paragraph">
            <wp:posOffset>637540</wp:posOffset>
          </wp:positionV>
          <wp:extent cx="1338580" cy="440055"/>
          <wp:effectExtent l="0" t="0" r="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A Company Name_gree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580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E2E"/>
    <w:multiLevelType w:val="multilevel"/>
    <w:tmpl w:val="5CAA4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1FD2DE8"/>
    <w:multiLevelType w:val="hybridMultilevel"/>
    <w:tmpl w:val="C486F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4236B"/>
    <w:multiLevelType w:val="hybridMultilevel"/>
    <w:tmpl w:val="EDBC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67864"/>
    <w:multiLevelType w:val="hybridMultilevel"/>
    <w:tmpl w:val="B9441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36A9D"/>
    <w:multiLevelType w:val="hybridMultilevel"/>
    <w:tmpl w:val="BF2C91F0"/>
    <w:lvl w:ilvl="0" w:tplc="19D0BF36">
      <w:numFmt w:val="bullet"/>
      <w:lvlText w:val="•"/>
      <w:lvlJc w:val="left"/>
      <w:pPr>
        <w:ind w:left="1080" w:hanging="720"/>
      </w:pPr>
      <w:rPr>
        <w:rFonts w:ascii="Source Sans Pro Light" w:eastAsiaTheme="minorHAnsi" w:hAnsi="Source Sans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D66AF"/>
    <w:multiLevelType w:val="hybridMultilevel"/>
    <w:tmpl w:val="28267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33075"/>
    <w:multiLevelType w:val="hybridMultilevel"/>
    <w:tmpl w:val="62F85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B16B79"/>
    <w:multiLevelType w:val="hybridMultilevel"/>
    <w:tmpl w:val="8CD8C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F6DE5"/>
    <w:multiLevelType w:val="hybridMultilevel"/>
    <w:tmpl w:val="0810D048"/>
    <w:lvl w:ilvl="0" w:tplc="6166FE6C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0738A4"/>
    <w:multiLevelType w:val="multilevel"/>
    <w:tmpl w:val="53E60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0F17004"/>
    <w:multiLevelType w:val="hybridMultilevel"/>
    <w:tmpl w:val="11B22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054C98"/>
    <w:multiLevelType w:val="hybridMultilevel"/>
    <w:tmpl w:val="5A40D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F7601"/>
    <w:multiLevelType w:val="hybridMultilevel"/>
    <w:tmpl w:val="C0FAB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A74453"/>
    <w:multiLevelType w:val="hybridMultilevel"/>
    <w:tmpl w:val="F5DA35EC"/>
    <w:lvl w:ilvl="0" w:tplc="19D0BF36">
      <w:numFmt w:val="bullet"/>
      <w:lvlText w:val="•"/>
      <w:lvlJc w:val="left"/>
      <w:pPr>
        <w:ind w:left="1080" w:hanging="720"/>
      </w:pPr>
      <w:rPr>
        <w:rFonts w:ascii="Source Sans Pro Light" w:eastAsiaTheme="minorHAnsi" w:hAnsi="Source Sans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F1B3E"/>
    <w:multiLevelType w:val="hybridMultilevel"/>
    <w:tmpl w:val="9ECA5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4A21AA"/>
    <w:multiLevelType w:val="hybridMultilevel"/>
    <w:tmpl w:val="747638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224B23"/>
    <w:multiLevelType w:val="multilevel"/>
    <w:tmpl w:val="1826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DF93657"/>
    <w:multiLevelType w:val="hybridMultilevel"/>
    <w:tmpl w:val="C85C0DC2"/>
    <w:lvl w:ilvl="0" w:tplc="AD32C602">
      <w:start w:val="1"/>
      <w:numFmt w:val="bullet"/>
      <w:pStyle w:val="IntenseQuote"/>
      <w:lvlText w:val=""/>
      <w:lvlJc w:val="left"/>
      <w:pPr>
        <w:ind w:left="720" w:hanging="360"/>
      </w:pPr>
      <w:rPr>
        <w:rFonts w:ascii="Symbol" w:hAnsi="Symbol" w:hint="default"/>
        <w:color w:val="55565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2536D"/>
    <w:multiLevelType w:val="hybridMultilevel"/>
    <w:tmpl w:val="8A72D836"/>
    <w:lvl w:ilvl="0" w:tplc="62EEA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F672F"/>
    <w:multiLevelType w:val="multilevel"/>
    <w:tmpl w:val="7FD48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7012942"/>
    <w:multiLevelType w:val="hybridMultilevel"/>
    <w:tmpl w:val="1974B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D16AC"/>
    <w:multiLevelType w:val="hybridMultilevel"/>
    <w:tmpl w:val="F29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74C39"/>
    <w:multiLevelType w:val="hybridMultilevel"/>
    <w:tmpl w:val="A89857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6A2A80"/>
    <w:multiLevelType w:val="hybridMultilevel"/>
    <w:tmpl w:val="36F6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936694">
    <w:abstractNumId w:val="20"/>
  </w:num>
  <w:num w:numId="2" w16cid:durableId="1471249446">
    <w:abstractNumId w:val="21"/>
  </w:num>
  <w:num w:numId="3" w16cid:durableId="934509140">
    <w:abstractNumId w:val="13"/>
  </w:num>
  <w:num w:numId="4" w16cid:durableId="100229595">
    <w:abstractNumId w:val="4"/>
  </w:num>
  <w:num w:numId="5" w16cid:durableId="520315746">
    <w:abstractNumId w:val="17"/>
  </w:num>
  <w:num w:numId="6" w16cid:durableId="505093689">
    <w:abstractNumId w:val="9"/>
  </w:num>
  <w:num w:numId="7" w16cid:durableId="1700202900">
    <w:abstractNumId w:val="18"/>
  </w:num>
  <w:num w:numId="8" w16cid:durableId="354383225">
    <w:abstractNumId w:val="8"/>
  </w:num>
  <w:num w:numId="9" w16cid:durableId="527068107">
    <w:abstractNumId w:val="22"/>
  </w:num>
  <w:num w:numId="10" w16cid:durableId="2025589343">
    <w:abstractNumId w:val="16"/>
  </w:num>
  <w:num w:numId="11" w16cid:durableId="1175149705">
    <w:abstractNumId w:val="7"/>
  </w:num>
  <w:num w:numId="12" w16cid:durableId="1535074413">
    <w:abstractNumId w:val="23"/>
  </w:num>
  <w:num w:numId="13" w16cid:durableId="2128773017">
    <w:abstractNumId w:val="0"/>
  </w:num>
  <w:num w:numId="14" w16cid:durableId="1101490536">
    <w:abstractNumId w:val="19"/>
  </w:num>
  <w:num w:numId="15" w16cid:durableId="2094085300">
    <w:abstractNumId w:val="14"/>
  </w:num>
  <w:num w:numId="16" w16cid:durableId="574319703">
    <w:abstractNumId w:val="11"/>
  </w:num>
  <w:num w:numId="17" w16cid:durableId="1732387404">
    <w:abstractNumId w:val="2"/>
  </w:num>
  <w:num w:numId="18" w16cid:durableId="229117673">
    <w:abstractNumId w:val="1"/>
  </w:num>
  <w:num w:numId="19" w16cid:durableId="367218500">
    <w:abstractNumId w:val="3"/>
  </w:num>
  <w:num w:numId="20" w16cid:durableId="1475171589">
    <w:abstractNumId w:val="5"/>
  </w:num>
  <w:num w:numId="21" w16cid:durableId="661159642">
    <w:abstractNumId w:val="15"/>
  </w:num>
  <w:num w:numId="22" w16cid:durableId="530384237">
    <w:abstractNumId w:val="12"/>
  </w:num>
  <w:num w:numId="23" w16cid:durableId="1929533534">
    <w:abstractNumId w:val="10"/>
  </w:num>
  <w:num w:numId="24" w16cid:durableId="115024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4c5155,#efef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9B5"/>
    <w:rsid w:val="00010626"/>
    <w:rsid w:val="000164CA"/>
    <w:rsid w:val="00017725"/>
    <w:rsid w:val="00022F97"/>
    <w:rsid w:val="000256C6"/>
    <w:rsid w:val="000374A5"/>
    <w:rsid w:val="000563AC"/>
    <w:rsid w:val="00061140"/>
    <w:rsid w:val="00071A63"/>
    <w:rsid w:val="0008756C"/>
    <w:rsid w:val="00094D58"/>
    <w:rsid w:val="000B7B55"/>
    <w:rsid w:val="000B7F1C"/>
    <w:rsid w:val="000E54A3"/>
    <w:rsid w:val="001238D0"/>
    <w:rsid w:val="00161021"/>
    <w:rsid w:val="001720BC"/>
    <w:rsid w:val="0018044E"/>
    <w:rsid w:val="002323ED"/>
    <w:rsid w:val="00271E39"/>
    <w:rsid w:val="002C776A"/>
    <w:rsid w:val="003122DF"/>
    <w:rsid w:val="0032638E"/>
    <w:rsid w:val="003523C0"/>
    <w:rsid w:val="00360169"/>
    <w:rsid w:val="00393F44"/>
    <w:rsid w:val="003C0D06"/>
    <w:rsid w:val="003D2CB4"/>
    <w:rsid w:val="003E64F9"/>
    <w:rsid w:val="00402971"/>
    <w:rsid w:val="00406CF2"/>
    <w:rsid w:val="004155CF"/>
    <w:rsid w:val="004B65AE"/>
    <w:rsid w:val="004C3040"/>
    <w:rsid w:val="004C6E6C"/>
    <w:rsid w:val="004F1B3A"/>
    <w:rsid w:val="004F7A74"/>
    <w:rsid w:val="005003E6"/>
    <w:rsid w:val="005B109B"/>
    <w:rsid w:val="005B5C00"/>
    <w:rsid w:val="0061560C"/>
    <w:rsid w:val="006633AE"/>
    <w:rsid w:val="00671079"/>
    <w:rsid w:val="00682861"/>
    <w:rsid w:val="006B6C92"/>
    <w:rsid w:val="006E4087"/>
    <w:rsid w:val="007018DF"/>
    <w:rsid w:val="007219AC"/>
    <w:rsid w:val="00723E54"/>
    <w:rsid w:val="00754F6D"/>
    <w:rsid w:val="007B5669"/>
    <w:rsid w:val="007D65C5"/>
    <w:rsid w:val="007F1AA5"/>
    <w:rsid w:val="00806ACC"/>
    <w:rsid w:val="008205F9"/>
    <w:rsid w:val="0083593F"/>
    <w:rsid w:val="00836B75"/>
    <w:rsid w:val="0086325E"/>
    <w:rsid w:val="00884188"/>
    <w:rsid w:val="008D3CAD"/>
    <w:rsid w:val="008D4156"/>
    <w:rsid w:val="008E2647"/>
    <w:rsid w:val="008E6B3D"/>
    <w:rsid w:val="009D0088"/>
    <w:rsid w:val="009D017A"/>
    <w:rsid w:val="00A00634"/>
    <w:rsid w:val="00A07B3E"/>
    <w:rsid w:val="00A128D3"/>
    <w:rsid w:val="00A24C0A"/>
    <w:rsid w:val="00A52D90"/>
    <w:rsid w:val="00AB5684"/>
    <w:rsid w:val="00AC19B5"/>
    <w:rsid w:val="00AD26B3"/>
    <w:rsid w:val="00B0063E"/>
    <w:rsid w:val="00B0474B"/>
    <w:rsid w:val="00B41111"/>
    <w:rsid w:val="00B60E9C"/>
    <w:rsid w:val="00C0795E"/>
    <w:rsid w:val="00C77E36"/>
    <w:rsid w:val="00C86F37"/>
    <w:rsid w:val="00CA270C"/>
    <w:rsid w:val="00CC763B"/>
    <w:rsid w:val="00D12833"/>
    <w:rsid w:val="00D13C44"/>
    <w:rsid w:val="00D240C1"/>
    <w:rsid w:val="00D30CD2"/>
    <w:rsid w:val="00D30CEA"/>
    <w:rsid w:val="00D57018"/>
    <w:rsid w:val="00D66490"/>
    <w:rsid w:val="00D80091"/>
    <w:rsid w:val="00D84ECF"/>
    <w:rsid w:val="00DC3FB3"/>
    <w:rsid w:val="00DD11F2"/>
    <w:rsid w:val="00DD6FD0"/>
    <w:rsid w:val="00E023C4"/>
    <w:rsid w:val="00E0307A"/>
    <w:rsid w:val="00E076C4"/>
    <w:rsid w:val="00E1677C"/>
    <w:rsid w:val="00E365A5"/>
    <w:rsid w:val="00E90EC4"/>
    <w:rsid w:val="00EA0EFB"/>
    <w:rsid w:val="00EC58B9"/>
    <w:rsid w:val="00F0061E"/>
    <w:rsid w:val="00F61020"/>
    <w:rsid w:val="00F73744"/>
    <w:rsid w:val="00F815CF"/>
    <w:rsid w:val="00F86C12"/>
    <w:rsid w:val="00F9224A"/>
    <w:rsid w:val="00FA0092"/>
    <w:rsid w:val="00FA2BBF"/>
    <w:rsid w:val="00FD015D"/>
    <w:rsid w:val="00FF43AA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c5155,#efeff0"/>
    </o:shapedefaults>
    <o:shapelayout v:ext="edit">
      <o:idmap v:ext="edit" data="2"/>
    </o:shapelayout>
  </w:shapeDefaults>
  <w:decimalSymbol w:val="."/>
  <w:listSeparator w:val=","/>
  <w14:docId w14:val="7C4482B8"/>
  <w15:docId w15:val="{B75217F3-5365-4D89-A2AA-AC336105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kern w:val="2"/>
        <w:szCs w:val="22"/>
        <w:lang w:val="en-GB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9B5"/>
    <w:pPr>
      <w:spacing w:after="0" w:line="240" w:lineRule="auto"/>
    </w:pPr>
    <w:rPr>
      <w:rFonts w:ascii="Comic Sans MS" w:eastAsia="Times New Roman" w:hAnsi="Comic Sans MS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3C4"/>
    <w:pPr>
      <w:keepNext/>
      <w:keepLines/>
      <w:spacing w:before="480"/>
      <w:outlineLvl w:val="0"/>
    </w:pPr>
    <w:rPr>
      <w:rFonts w:ascii="Source Sans Pro Black" w:eastAsiaTheme="majorEastAsia" w:hAnsi="Source Sans Pro Black" w:cstheme="majorBidi"/>
      <w:bCs/>
      <w:color w:val="74C043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023C4"/>
    <w:pPr>
      <w:keepNext/>
      <w:keepLines/>
      <w:spacing w:before="200"/>
      <w:outlineLvl w:val="1"/>
    </w:pPr>
    <w:rPr>
      <w:rFonts w:ascii="Source Sans Pro Semibold" w:eastAsiaTheme="majorEastAsia" w:hAnsi="Source Sans Pro Semibold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523C0"/>
    <w:pPr>
      <w:outlineLvl w:val="2"/>
    </w:pPr>
    <w:rPr>
      <w:rFonts w:ascii="Source Sans Pro" w:hAnsi="Source Sans P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5669"/>
    <w:pPr>
      <w:keepNext/>
      <w:keepLines/>
      <w:spacing w:before="200"/>
      <w:outlineLvl w:val="3"/>
    </w:pPr>
    <w:rPr>
      <w:rFonts w:eastAsiaTheme="majorEastAsia" w:cstheme="majorBidi"/>
      <w:bCs/>
      <w:iCs/>
      <w:color w:val="74C04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A270C"/>
    <w:pPr>
      <w:keepNext/>
      <w:keepLines/>
      <w:spacing w:before="200"/>
      <w:outlineLvl w:val="4"/>
    </w:pPr>
    <w:rPr>
      <w:rFonts w:ascii="Source Sans Pro Semibold" w:eastAsiaTheme="majorEastAsia" w:hAnsi="Source Sans Pro Semibold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77E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60E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5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5A5"/>
  </w:style>
  <w:style w:type="paragraph" w:styleId="Footer">
    <w:name w:val="footer"/>
    <w:basedOn w:val="Normal"/>
    <w:link w:val="FooterChar"/>
    <w:uiPriority w:val="99"/>
    <w:unhideWhenUsed/>
    <w:rsid w:val="00E365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5A5"/>
  </w:style>
  <w:style w:type="paragraph" w:styleId="BalloonText">
    <w:name w:val="Balloon Text"/>
    <w:basedOn w:val="Normal"/>
    <w:link w:val="BalloonTextChar"/>
    <w:uiPriority w:val="99"/>
    <w:semiHidden/>
    <w:unhideWhenUsed/>
    <w:rsid w:val="00E36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5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4D58"/>
    <w:pPr>
      <w:spacing w:after="0" w:line="240" w:lineRule="auto"/>
      <w:jc w:val="both"/>
    </w:pPr>
    <w:rPr>
      <w:rFonts w:ascii="Source Sans Pro Light" w:hAnsi="Source Sans Pro Light"/>
      <w:color w:val="545558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23C4"/>
    <w:rPr>
      <w:rFonts w:ascii="Source Sans Pro Black" w:eastAsiaTheme="majorEastAsia" w:hAnsi="Source Sans Pro Black" w:cstheme="majorBidi"/>
      <w:bCs/>
      <w:color w:val="74C043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23C4"/>
    <w:rPr>
      <w:rFonts w:ascii="Source Sans Pro Semibold" w:eastAsiaTheme="majorEastAsia" w:hAnsi="Source Sans Pro Semibold" w:cstheme="majorBidi"/>
      <w:bCs/>
      <w:color w:val="545558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23C0"/>
    <w:rPr>
      <w:rFonts w:ascii="Source Sans Pro" w:hAnsi="Source Sans Pro"/>
      <w:color w:val="545558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B5669"/>
    <w:rPr>
      <w:rFonts w:ascii="Source Sans Pro" w:eastAsiaTheme="majorEastAsia" w:hAnsi="Source Sans Pro" w:cstheme="majorBidi"/>
      <w:bCs/>
      <w:iCs/>
      <w:color w:val="74C043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238D0"/>
    <w:pPr>
      <w:spacing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1238D0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1238D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238D0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B65AE"/>
    <w:pPr>
      <w:spacing w:after="100"/>
      <w:ind w:left="560"/>
    </w:pPr>
  </w:style>
  <w:style w:type="character" w:customStyle="1" w:styleId="Heading5Char">
    <w:name w:val="Heading 5 Char"/>
    <w:basedOn w:val="DefaultParagraphFont"/>
    <w:link w:val="Heading5"/>
    <w:uiPriority w:val="9"/>
    <w:rsid w:val="00CA270C"/>
    <w:rPr>
      <w:rFonts w:ascii="Source Sans Pro Semibold" w:eastAsiaTheme="majorEastAsia" w:hAnsi="Source Sans Pro Semibold" w:cstheme="majorBidi"/>
      <w:color w:val="545558"/>
      <w:sz w:val="28"/>
    </w:rPr>
  </w:style>
  <w:style w:type="paragraph" w:styleId="ListParagraph">
    <w:name w:val="List Paragraph"/>
    <w:basedOn w:val="Normal"/>
    <w:uiPriority w:val="34"/>
    <w:qFormat/>
    <w:rsid w:val="001610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0EC4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rsid w:val="00E90EC4"/>
    <w:rPr>
      <w:b/>
      <w:bCs/>
    </w:rPr>
  </w:style>
  <w:style w:type="character" w:customStyle="1" w:styleId="apple-converted-space">
    <w:name w:val="apple-converted-space"/>
    <w:basedOn w:val="DefaultParagraphFont"/>
    <w:rsid w:val="00E90EC4"/>
  </w:style>
  <w:style w:type="character" w:styleId="Emphasis">
    <w:name w:val="Emphasis"/>
    <w:basedOn w:val="DefaultParagraphFont"/>
    <w:uiPriority w:val="20"/>
    <w:rsid w:val="00E90EC4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C77E36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AA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F1AA5"/>
    <w:rPr>
      <w:rFonts w:ascii="Source Sans Pro Light" w:hAnsi="Source Sans Pro Light"/>
      <w:i/>
      <w:iCs/>
      <w:color w:val="000000" w:themeColor="text1"/>
      <w:sz w:val="28"/>
    </w:rPr>
  </w:style>
  <w:style w:type="paragraph" w:styleId="IntenseQuote">
    <w:name w:val="Intense Quote"/>
    <w:aliases w:val="Bullet Lists"/>
    <w:basedOn w:val="Normal"/>
    <w:next w:val="Normal"/>
    <w:link w:val="IntenseQuoteChar"/>
    <w:uiPriority w:val="30"/>
    <w:qFormat/>
    <w:rsid w:val="007F1AA5"/>
    <w:pPr>
      <w:numPr>
        <w:numId w:val="5"/>
      </w:numPr>
      <w:suppressAutoHyphens/>
      <w:ind w:left="567" w:hanging="567"/>
    </w:pPr>
    <w:rPr>
      <w:rFonts w:ascii="Source Sans Pro" w:hAnsi="Source Sans Pro"/>
      <w:bCs/>
      <w:iCs/>
      <w:color w:val="555658"/>
    </w:rPr>
  </w:style>
  <w:style w:type="character" w:customStyle="1" w:styleId="IntenseQuoteChar">
    <w:name w:val="Intense Quote Char"/>
    <w:aliases w:val="Bullet Lists Char"/>
    <w:basedOn w:val="DefaultParagraphFont"/>
    <w:link w:val="IntenseQuote"/>
    <w:uiPriority w:val="30"/>
    <w:rsid w:val="007F1AA5"/>
    <w:rPr>
      <w:rFonts w:ascii="Source Sans Pro" w:hAnsi="Source Sans Pro"/>
      <w:bCs/>
      <w:iCs/>
      <w:color w:val="555658"/>
      <w:sz w:val="28"/>
    </w:rPr>
  </w:style>
  <w:style w:type="paragraph" w:styleId="Title">
    <w:name w:val="Title"/>
    <w:basedOn w:val="Normal"/>
    <w:link w:val="TitleChar"/>
    <w:qFormat/>
    <w:rsid w:val="00AC19B5"/>
    <w:pPr>
      <w:jc w:val="center"/>
    </w:pPr>
    <w:rPr>
      <w:rFonts w:ascii="Arial" w:hAnsi="Arial" w:cs="Arial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AC19B5"/>
    <w:rPr>
      <w:rFonts w:ascii="Arial" w:eastAsia="Times New Roman" w:hAnsi="Arial" w:cs="Arial"/>
      <w:b/>
      <w:bCs/>
      <w:kern w:val="0"/>
      <w:sz w:val="32"/>
      <w:szCs w:val="20"/>
      <w14:ligatures w14:val="none"/>
    </w:rPr>
  </w:style>
  <w:style w:type="table" w:styleId="TableGrid">
    <w:name w:val="Table Grid"/>
    <w:basedOn w:val="TableNormal"/>
    <w:rsid w:val="00AC19B5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B60E9C"/>
    <w:rPr>
      <w:rFonts w:asciiTheme="majorHAnsi" w:eastAsiaTheme="majorEastAsia" w:hAnsiTheme="majorHAnsi" w:cstheme="majorBidi"/>
      <w:i/>
      <w:iCs/>
      <w:color w:val="243F60" w:themeColor="accent1" w:themeShade="7F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TA New Brand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TA New Brand">
      <a:majorFont>
        <a:latin typeface="Source Sans Pro Semi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D005895AC2D4E94E7E6B030FB269C" ma:contentTypeVersion="19" ma:contentTypeDescription="Create a new document." ma:contentTypeScope="" ma:versionID="80ea9fd69fdca805b9a5746e818ad60d">
  <xsd:schema xmlns:xsd="http://www.w3.org/2001/XMLSchema" xmlns:xs="http://www.w3.org/2001/XMLSchema" xmlns:p="http://schemas.microsoft.com/office/2006/metadata/properties" xmlns:ns1="http://schemas.microsoft.com/sharepoint/v3" xmlns:ns2="b02c6c72-37fa-4ffa-9176-3a51b02d3fc4" xmlns:ns3="a7464ae7-c11d-45b5-986e-e8a22b198d11" targetNamespace="http://schemas.microsoft.com/office/2006/metadata/properties" ma:root="true" ma:fieldsID="69732a9bacf330c1aa4b1c7b12b78198" ns1:_="" ns2:_="" ns3:_="">
    <xsd:import namespace="http://schemas.microsoft.com/sharepoint/v3"/>
    <xsd:import namespace="b02c6c72-37fa-4ffa-9176-3a51b02d3fc4"/>
    <xsd:import namespace="a7464ae7-c11d-45b5-986e-e8a22b198d1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2:MediaServiceDateTaken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6c72-37fa-4ffa-9176-3a51b02d3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329e42-659e-446b-8389-c811c8096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64ae7-c11d-45b5-986e-e8a22b198d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79bf4d2-919e-4c56-98b1-93dd553c8178}" ma:internalName="TaxCatchAll" ma:showField="CatchAllData" ma:web="a7464ae7-c11d-45b5-986e-e8a22b198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02c6c72-37fa-4ffa-9176-3a51b02d3fc4">
      <Terms xmlns="http://schemas.microsoft.com/office/infopath/2007/PartnerControls"/>
    </lcf76f155ced4ddcb4097134ff3c332f>
    <TaxCatchAll xmlns="a7464ae7-c11d-45b5-986e-e8a22b198d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76714-7A1E-43FD-8ACE-E99DA533B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D7C48-1531-4781-A03A-9E3A791C8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6c72-37fa-4ffa-9176-3a51b02d3fc4"/>
    <ds:schemaRef ds:uri="a7464ae7-c11d-45b5-986e-e8a22b198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73C98-D587-4AD7-A54B-F66EB1DC08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02c6c72-37fa-4ffa-9176-3a51b02d3fc4"/>
    <ds:schemaRef ds:uri="a7464ae7-c11d-45b5-986e-e8a22b198d11"/>
  </ds:schemaRefs>
</ds:datastoreItem>
</file>

<file path=customXml/itemProps4.xml><?xml version="1.0" encoding="utf-8"?>
<ds:datastoreItem xmlns:ds="http://schemas.openxmlformats.org/officeDocument/2006/customXml" ds:itemID="{818BCF38-C322-43AD-AF66-8481B064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Clark</dc:creator>
  <cp:keywords/>
  <dc:description/>
  <cp:lastModifiedBy>Carvill &amp; Lee</cp:lastModifiedBy>
  <cp:revision>2</cp:revision>
  <cp:lastPrinted>2015-11-04T12:35:00Z</cp:lastPrinted>
  <dcterms:created xsi:type="dcterms:W3CDTF">2024-07-29T08:24:00Z</dcterms:created>
  <dcterms:modified xsi:type="dcterms:W3CDTF">2024-07-29T08:24:00Z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0x010100ABFD005895AC2D4E94E7E6B030FB269C</vt:lpwstr>
  </property>
</Properties>
</file>